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DF39" w14:textId="77777777" w:rsidR="00727F0E" w:rsidRDefault="00727F0E"/>
    <w:p w14:paraId="7433D707" w14:textId="77777777" w:rsidR="00727F0E" w:rsidRDefault="00727F0E"/>
    <w:p w14:paraId="6EF0CDEC" w14:textId="77777777" w:rsidR="00727F0E" w:rsidRDefault="00727F0E"/>
    <w:p w14:paraId="163EDF62" w14:textId="07CB6953" w:rsidR="00047F17" w:rsidRPr="00047F17" w:rsidRDefault="00051FFB">
      <w:pPr>
        <w:rPr>
          <w:sz w:val="28"/>
          <w:szCs w:val="28"/>
        </w:rPr>
      </w:pPr>
      <w:r>
        <w:rPr>
          <w:sz w:val="28"/>
          <w:szCs w:val="28"/>
        </w:rPr>
        <w:t xml:space="preserve">This </w:t>
      </w:r>
      <w:r w:rsidR="00727F0E" w:rsidRPr="00047F17">
        <w:rPr>
          <w:sz w:val="28"/>
          <w:szCs w:val="28"/>
        </w:rPr>
        <w:t>Mother’s Day sermon focuses on the biblical command to honour mothers, highlights the unique spiritual role of mothers and grandmothers in passing down faith, and shares both biblical and personal examples of their influence. We also explore how maternal figures have preserved faith across generations and cultures, concluding with a prayer of gratitude for mothers and their ongoing role as Christian role models.</w:t>
      </w:r>
    </w:p>
    <w:p w14:paraId="4BD6AF58" w14:textId="77777777" w:rsidR="00047F17" w:rsidRPr="00047F17" w:rsidRDefault="00047F17">
      <w:pPr>
        <w:rPr>
          <w:sz w:val="28"/>
          <w:szCs w:val="28"/>
        </w:rPr>
      </w:pPr>
    </w:p>
    <w:p w14:paraId="1CC2C7F8" w14:textId="050C81A8" w:rsidR="00735681" w:rsidRDefault="00047F17">
      <w:r w:rsidRPr="00047F17">
        <w:rPr>
          <w:rStyle w:val="ts-alignment-element"/>
          <w:rFonts w:ascii="Segoe UI" w:hAnsi="Segoe UI" w:cs="Segoe UI"/>
          <w:color w:val="000000"/>
          <w:sz w:val="28"/>
          <w:szCs w:val="28"/>
        </w:rPr>
        <w:t>Mahubiri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Siku</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Akina</w:t>
      </w:r>
      <w:r w:rsidRPr="00047F17">
        <w:rPr>
          <w:rFonts w:ascii="Segoe UI" w:hAnsi="Segoe UI" w:cs="Segoe UI"/>
          <w:color w:val="000000"/>
          <w:sz w:val="28"/>
          <w:szCs w:val="28"/>
          <w:shd w:val="clear" w:color="auto" w:fill="EFF6FF"/>
        </w:rPr>
        <w:t xml:space="preserve"> Mama </w:t>
      </w:r>
      <w:r w:rsidRPr="00047F17">
        <w:rPr>
          <w:rStyle w:val="ts-alignment-element"/>
          <w:rFonts w:ascii="Segoe UI" w:hAnsi="Segoe UI" w:cs="Segoe UI"/>
          <w:color w:val="000000"/>
          <w:sz w:val="28"/>
          <w:szCs w:val="28"/>
        </w:rPr>
        <w:t>yanaangazia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amri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kibiblia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kuwaheshimu</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akina</w:t>
      </w:r>
      <w:r w:rsidRPr="00047F17">
        <w:rPr>
          <w:rFonts w:ascii="Segoe UI" w:hAnsi="Segoe UI" w:cs="Segoe UI"/>
          <w:color w:val="000000"/>
          <w:sz w:val="28"/>
          <w:szCs w:val="28"/>
          <w:shd w:val="clear" w:color="auto" w:fill="EFF6FF"/>
        </w:rPr>
        <w:t xml:space="preserve"> mama</w:t>
      </w:r>
      <w:r w:rsidRPr="00047F17">
        <w:rPr>
          <w:rStyle w:val="ts-alignment-element"/>
          <w:rFonts w:ascii="Segoe UI" w:hAnsi="Segoe UI" w:cs="Segoe UI"/>
          <w:color w:val="000000"/>
          <w:sz w:val="28"/>
          <w:szCs w:val="28"/>
        </w:rPr>
        <w:t>,</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inaangazia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jukumu</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la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kipekee</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la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kiroho</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la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akina</w:t>
      </w:r>
      <w:r w:rsidRPr="00047F17">
        <w:rPr>
          <w:rFonts w:ascii="Segoe UI" w:hAnsi="Segoe UI" w:cs="Segoe UI"/>
          <w:color w:val="000000"/>
          <w:sz w:val="28"/>
          <w:szCs w:val="28"/>
          <w:shd w:val="clear" w:color="auto" w:fill="EFF6FF"/>
        </w:rPr>
        <w:t xml:space="preserve"> mama </w:t>
      </w:r>
      <w:r w:rsidRPr="00047F17">
        <w:rPr>
          <w:rStyle w:val="ts-alignment-element"/>
          <w:rFonts w:ascii="Segoe UI" w:hAnsi="Segoe UI" w:cs="Segoe UI"/>
          <w:color w:val="000000"/>
          <w:sz w:val="28"/>
          <w:szCs w:val="28"/>
        </w:rPr>
        <w:t>na</w:t>
      </w:r>
      <w:r w:rsidRPr="00047F17">
        <w:rPr>
          <w:rFonts w:ascii="Segoe UI" w:hAnsi="Segoe UI" w:cs="Segoe UI"/>
          <w:color w:val="000000"/>
          <w:sz w:val="28"/>
          <w:szCs w:val="28"/>
          <w:shd w:val="clear" w:color="auto" w:fill="EFF6FF"/>
        </w:rPr>
        <w:t xml:space="preserve"> </w:t>
      </w:r>
      <w:r w:rsidRPr="00047F17">
        <w:rPr>
          <w:rStyle w:val="ts-alignment-element-highlighted"/>
          <w:rFonts w:ascii="Segoe UI" w:hAnsi="Segoe UI" w:cs="Segoe UI"/>
          <w:color w:val="000000"/>
          <w:sz w:val="28"/>
          <w:szCs w:val="28"/>
          <w:shd w:val="clear" w:color="auto" w:fill="D4D4D4"/>
        </w:rPr>
        <w:t>bibi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katika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kupitisha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imani,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na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inashiriki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mifano</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kibiblia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na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kibinafsi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ushawishi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wao.</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Pia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tunachunguza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jinsi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takwimu</w:t>
      </w:r>
      <w:r w:rsidRPr="00047F17">
        <w:rPr>
          <w:rFonts w:ascii="Segoe UI" w:hAnsi="Segoe UI" w:cs="Segoe UI"/>
          <w:color w:val="000000"/>
          <w:sz w:val="28"/>
          <w:szCs w:val="28"/>
          <w:shd w:val="clear" w:color="auto" w:fill="EFF6FF"/>
        </w:rPr>
        <w:t xml:space="preserve"> za </w:t>
      </w:r>
      <w:r w:rsidRPr="00047F17">
        <w:rPr>
          <w:rStyle w:val="ts-alignment-element"/>
          <w:rFonts w:ascii="Segoe UI" w:hAnsi="Segoe UI" w:cs="Segoe UI"/>
          <w:color w:val="000000"/>
          <w:sz w:val="28"/>
          <w:szCs w:val="28"/>
        </w:rPr>
        <w:t>akina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mama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zimehifadhi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imani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katika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vizazi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na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tamaduni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zote,</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tukihitimisha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kwa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sala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shukrani</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kwa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akina</w:t>
      </w:r>
      <w:r w:rsidRPr="00047F17">
        <w:rPr>
          <w:rFonts w:ascii="Segoe UI" w:hAnsi="Segoe UI" w:cs="Segoe UI"/>
          <w:color w:val="000000"/>
          <w:sz w:val="28"/>
          <w:szCs w:val="28"/>
          <w:shd w:val="clear" w:color="auto" w:fill="EFF6FF"/>
        </w:rPr>
        <w:t xml:space="preserve"> mama </w:t>
      </w:r>
      <w:r w:rsidRPr="00047F17">
        <w:rPr>
          <w:rStyle w:val="ts-alignment-element"/>
          <w:rFonts w:ascii="Segoe UI" w:hAnsi="Segoe UI" w:cs="Segoe UI"/>
          <w:color w:val="000000"/>
          <w:sz w:val="28"/>
          <w:szCs w:val="28"/>
        </w:rPr>
        <w:t>na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jukumu</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lao</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linaloendelea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kama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mifano</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kuigwa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ya</w:t>
      </w:r>
      <w:r w:rsidRPr="00047F17">
        <w:rPr>
          <w:rFonts w:ascii="Segoe UI" w:hAnsi="Segoe UI" w:cs="Segoe UI"/>
          <w:color w:val="000000"/>
          <w:sz w:val="28"/>
          <w:szCs w:val="28"/>
          <w:shd w:val="clear" w:color="auto" w:fill="EFF6FF"/>
        </w:rPr>
        <w:t xml:space="preserve"> </w:t>
      </w:r>
      <w:r w:rsidRPr="00047F17">
        <w:rPr>
          <w:rStyle w:val="ts-alignment-element"/>
          <w:rFonts w:ascii="Segoe UI" w:hAnsi="Segoe UI" w:cs="Segoe UI"/>
          <w:color w:val="000000"/>
          <w:sz w:val="28"/>
          <w:szCs w:val="28"/>
        </w:rPr>
        <w:t>Kikristo.</w:t>
      </w:r>
      <w:r w:rsidR="00735681">
        <w:br w:type="page"/>
      </w:r>
    </w:p>
    <w:p w14:paraId="06FD1D4A" w14:textId="39A22719" w:rsidR="000E1F2E" w:rsidRDefault="007A2F7B">
      <w:r>
        <w:lastRenderedPageBreak/>
        <w:t>Mother’s Day</w:t>
      </w:r>
    </w:p>
    <w:p w14:paraId="5F2534D7" w14:textId="18DF333B" w:rsidR="00EA0791" w:rsidRDefault="00EA0791" w:rsidP="0021346E">
      <w:r w:rsidRPr="00EA0791">
        <w:t>Today, on Mother's Day, we are reminded of the 5th commandment given by God to Moses, focusing us on the biblical call to honour our parents, especially our mothers</w:t>
      </w:r>
      <w:r w:rsidR="00051FFB">
        <w:t xml:space="preserve"> today</w:t>
      </w:r>
      <w:r w:rsidRPr="00EA0791">
        <w:t>.</w:t>
      </w:r>
    </w:p>
    <w:p w14:paraId="4D1D9445" w14:textId="18CBD7DF" w:rsidR="0021346E" w:rsidRDefault="00B91782" w:rsidP="0021346E">
      <w:pPr>
        <w:rPr>
          <w:i/>
          <w:iCs/>
        </w:rPr>
      </w:pPr>
      <w:r>
        <w:t>Deuteronomy 5:</w:t>
      </w:r>
      <w:r w:rsidR="0021346E">
        <w:t>16 </w:t>
      </w:r>
      <w:r w:rsidRPr="009B5836">
        <w:rPr>
          <w:i/>
          <w:iCs/>
        </w:rPr>
        <w:t>Honour</w:t>
      </w:r>
      <w:r w:rsidR="0021346E" w:rsidRPr="009B5836">
        <w:rPr>
          <w:i/>
          <w:iCs/>
        </w:rPr>
        <w:t xml:space="preserve"> your father and your mother, as the LORD your God commanded you, so that your days may be long and that it may go well with you in the land that the LORD your God is giving you. </w:t>
      </w:r>
    </w:p>
    <w:p w14:paraId="0CCFE7E7" w14:textId="3EEC5187" w:rsidR="00FE14ED" w:rsidRDefault="00FE14ED" w:rsidP="0021346E">
      <w:r w:rsidRPr="00FE14ED">
        <w:t xml:space="preserve">This commandment stands out because it uniquely promises that honouring our parents leads to a blessed and long life—a reminder of the </w:t>
      </w:r>
      <w:r w:rsidR="00976869">
        <w:t>real</w:t>
      </w:r>
      <w:r w:rsidRPr="00FE14ED">
        <w:t xml:space="preserve"> value God places on such honour.</w:t>
      </w:r>
    </w:p>
    <w:p w14:paraId="04B3600C" w14:textId="4847FD5E" w:rsidR="00A459B1" w:rsidRDefault="00A459B1" w:rsidP="0021346E">
      <w:r w:rsidRPr="00A459B1">
        <w:t>While fathers carry unique responsibility for spiritual leadership, mothers deserve equal honour—a principle emphasised when Leviticus 19:3 mentions mothers first in the command to respect them. (</w:t>
      </w:r>
      <w:r w:rsidRPr="00A459B1">
        <w:rPr>
          <w:i/>
          <w:iCs/>
        </w:rPr>
        <w:t>You shall each revere your mother and father</w:t>
      </w:r>
      <w:r w:rsidRPr="00A459B1">
        <w:t>)</w:t>
      </w:r>
    </w:p>
    <w:p w14:paraId="0BD3B514" w14:textId="34317E5C" w:rsidR="00E9512F" w:rsidRDefault="00976869" w:rsidP="00E9512F">
      <w:r>
        <w:t>We</w:t>
      </w:r>
      <w:r w:rsidR="00E9512F">
        <w:t xml:space="preserve"> focus our attention this morning on our mothers, grandmothers, </w:t>
      </w:r>
      <w:r w:rsidR="000C3065">
        <w:t>great-grandmothers,</w:t>
      </w:r>
      <w:r w:rsidR="00E9512F">
        <w:t xml:space="preserve"> and mother figures in our lives</w:t>
      </w:r>
      <w:r w:rsidR="00A459B1">
        <w:t>,</w:t>
      </w:r>
      <w:r w:rsidR="00E9512F">
        <w:t xml:space="preserve"> and honour them.</w:t>
      </w:r>
    </w:p>
    <w:p w14:paraId="573C8984" w14:textId="49FA8171" w:rsidR="00A73AAB" w:rsidRDefault="00A73AAB" w:rsidP="00A73AAB">
      <w:r>
        <w:t xml:space="preserve">Honouring mothers takes </w:t>
      </w:r>
      <w:r w:rsidR="00207798">
        <w:t>lots of</w:t>
      </w:r>
      <w:r>
        <w:t xml:space="preserve"> forms. Honour begins as an inward esteem that is outwardly expressed, involving cherishing and looking up to one’s mother, then demonstrating that respect through words and obedience. </w:t>
      </w:r>
      <w:r w:rsidR="00AA03CC">
        <w:t xml:space="preserve">It can be </w:t>
      </w:r>
      <w:r w:rsidR="00AD1D96">
        <w:t>the re</w:t>
      </w:r>
      <w:r w:rsidR="00AA03CC">
        <w:t>telling the stories of our mothers and grandmothers to our children.</w:t>
      </w:r>
    </w:p>
    <w:p w14:paraId="2A3842F4" w14:textId="301B699E" w:rsidR="00A73AAB" w:rsidRPr="009B5836" w:rsidRDefault="00A73AAB" w:rsidP="00A73AAB">
      <w:r>
        <w:t xml:space="preserve">Mothers deserve honour for the sacrifices they make </w:t>
      </w:r>
      <w:r w:rsidR="00AA03CC">
        <w:t xml:space="preserve">for us </w:t>
      </w:r>
      <w:r>
        <w:t xml:space="preserve">and </w:t>
      </w:r>
      <w:r w:rsidR="00AA03CC">
        <w:t xml:space="preserve">for </w:t>
      </w:r>
      <w:r>
        <w:t xml:space="preserve">their wealth of life </w:t>
      </w:r>
      <w:r w:rsidR="00AA03CC">
        <w:t xml:space="preserve">and faith </w:t>
      </w:r>
      <w:r>
        <w:t xml:space="preserve">experience. More fundamentally, </w:t>
      </w:r>
      <w:r w:rsidR="00170CA2">
        <w:t xml:space="preserve">we honour them </w:t>
      </w:r>
      <w:r w:rsidR="008D09C9">
        <w:t>to</w:t>
      </w:r>
      <w:r w:rsidR="00170CA2">
        <w:t xml:space="preserve"> </w:t>
      </w:r>
      <w:r>
        <w:t>keep this commandment</w:t>
      </w:r>
      <w:r w:rsidR="001F6FA4">
        <w:t xml:space="preserve"> which</w:t>
      </w:r>
      <w:r>
        <w:t xml:space="preserve"> glorifies God.</w:t>
      </w:r>
    </w:p>
    <w:p w14:paraId="53D68486" w14:textId="42098496" w:rsidR="00E9512F" w:rsidRDefault="00E9512F" w:rsidP="00E9512F">
      <w:r>
        <w:t xml:space="preserve">I want to focus particularly on the role </w:t>
      </w:r>
      <w:r w:rsidR="00A80ACB">
        <w:t>our mothers</w:t>
      </w:r>
      <w:r>
        <w:t xml:space="preserve"> have/had in forming our faith.</w:t>
      </w:r>
    </w:p>
    <w:p w14:paraId="65DFAFCB" w14:textId="3A64495F" w:rsidR="00A052E1" w:rsidRDefault="007A2F7B" w:rsidP="009762EC">
      <w:pPr>
        <w:rPr>
          <w:i/>
          <w:iCs/>
        </w:rPr>
      </w:pPr>
      <w:r>
        <w:t>Paul</w:t>
      </w:r>
      <w:r w:rsidR="008D09C9">
        <w:t>,</w:t>
      </w:r>
      <w:r>
        <w:t xml:space="preserve"> in</w:t>
      </w:r>
      <w:r w:rsidR="00A73AAB">
        <w:t xml:space="preserve"> writing to Timothy</w:t>
      </w:r>
      <w:r w:rsidR="008D09C9">
        <w:t>,</w:t>
      </w:r>
      <w:r w:rsidR="00A73AAB">
        <w:t xml:space="preserve"> wrote</w:t>
      </w:r>
      <w:r w:rsidR="00A052E1">
        <w:t xml:space="preserve"> (</w:t>
      </w:r>
      <w:r w:rsidR="00160815">
        <w:t>2 Timothy 1:</w:t>
      </w:r>
      <w:r w:rsidR="009371D2">
        <w:t>5</w:t>
      </w:r>
      <w:r w:rsidR="00A052E1">
        <w:t>)</w:t>
      </w:r>
      <w:r w:rsidR="009371D2">
        <w:t> </w:t>
      </w:r>
      <w:r w:rsidR="009371D2" w:rsidRPr="00C14D1D">
        <w:rPr>
          <w:i/>
          <w:iCs/>
        </w:rPr>
        <w:t xml:space="preserve">I am reminded of your sincere faith, a faith that lived first in your grandmother Lois and your mother Eunice and now, I am sure, lives in you. </w:t>
      </w:r>
    </w:p>
    <w:p w14:paraId="2FEC1520" w14:textId="7C36B309" w:rsidR="009762EC" w:rsidRDefault="008D0C9F" w:rsidP="009762EC">
      <w:r>
        <w:t xml:space="preserve">The verse </w:t>
      </w:r>
      <w:r w:rsidR="00A80ACB">
        <w:t>identifies</w:t>
      </w:r>
      <w:r>
        <w:t xml:space="preserve"> only his mother</w:t>
      </w:r>
      <w:r w:rsidR="008D09C9">
        <w:t>,</w:t>
      </w:r>
      <w:r>
        <w:t xml:space="preserve"> </w:t>
      </w:r>
      <w:r w:rsidR="009762EC">
        <w:t>Eunice</w:t>
      </w:r>
      <w:r w:rsidR="008D09C9">
        <w:t xml:space="preserve">, </w:t>
      </w:r>
      <w:r w:rsidR="009762EC">
        <w:t>a believing Jewess</w:t>
      </w:r>
      <w:r w:rsidR="00DF44BB">
        <w:t xml:space="preserve">. </w:t>
      </w:r>
      <w:r w:rsidR="00E2069F">
        <w:t>T</w:t>
      </w:r>
      <w:r w:rsidR="009762EC">
        <w:t>he belief of the mother alone is mentioned</w:t>
      </w:r>
      <w:r w:rsidR="00A052E1">
        <w:t>,</w:t>
      </w:r>
      <w:r w:rsidR="009762EC">
        <w:t xml:space="preserve"> while no notice is taken of the father</w:t>
      </w:r>
      <w:r w:rsidR="00DF44BB">
        <w:t>,</w:t>
      </w:r>
      <w:r w:rsidR="00A928E4">
        <w:rPr>
          <w:rStyle w:val="FootnoteReference"/>
        </w:rPr>
        <w:footnoteReference w:id="1"/>
      </w:r>
      <w:r w:rsidR="00DF44BB">
        <w:t xml:space="preserve"> who was an unbeliever.</w:t>
      </w:r>
    </w:p>
    <w:p w14:paraId="34C35102" w14:textId="59E14C36" w:rsidR="003C2AB5" w:rsidRDefault="003C2AB5" w:rsidP="003C2AB5">
      <w:r>
        <w:t xml:space="preserve">She passed her faith on to her son. </w:t>
      </w:r>
      <w:r w:rsidR="00A052E1">
        <w:t>Her</w:t>
      </w:r>
      <w:r>
        <w:t xml:space="preserve"> </w:t>
      </w:r>
      <w:r w:rsidR="00DF44BB">
        <w:t xml:space="preserve">own </w:t>
      </w:r>
      <w:r>
        <w:t>faith was passed down by her mother. This heritage of faith is a wonderful gift, and Paul want</w:t>
      </w:r>
      <w:r w:rsidR="00DF44BB">
        <w:t>ed</w:t>
      </w:r>
      <w:r>
        <w:t xml:space="preserve"> Timothy to know that he ha</w:t>
      </w:r>
      <w:r w:rsidR="00DF44BB">
        <w:t>d</w:t>
      </w:r>
      <w:r>
        <w:t xml:space="preserve"> full confidence that Timothy </w:t>
      </w:r>
      <w:r w:rsidR="00A80ACB">
        <w:t>had</w:t>
      </w:r>
      <w:r>
        <w:t xml:space="preserve"> inherited this blessing.</w:t>
      </w:r>
      <w:r>
        <w:rPr>
          <w:rStyle w:val="FootnoteReference"/>
        </w:rPr>
        <w:footnoteReference w:id="2"/>
      </w:r>
    </w:p>
    <w:p w14:paraId="0F237706" w14:textId="05A3137C" w:rsidR="00815D76" w:rsidRDefault="00815D76" w:rsidP="00815D76">
      <w:r>
        <w:t xml:space="preserve">Paul </w:t>
      </w:r>
      <w:r w:rsidR="00DF44BB">
        <w:t>wrote</w:t>
      </w:r>
      <w:r>
        <w:t xml:space="preserve"> of the ‘sincere faith’ of all three generations. Even before their conversion to Christ</w:t>
      </w:r>
      <w:r w:rsidR="00075A4D">
        <w:t xml:space="preserve">, </w:t>
      </w:r>
      <w:r>
        <w:t xml:space="preserve">these godly Jewish women had instructed Timothy </w:t>
      </w:r>
      <w:r w:rsidR="00C76B03">
        <w:t>about</w:t>
      </w:r>
      <w:r>
        <w:t xml:space="preserve"> the Old Testament, so that ‘from childhood’ he had been ‘acquainted with the sacred writings’  </w:t>
      </w:r>
      <w:r w:rsidR="00075A4D">
        <w:rPr>
          <w:rStyle w:val="FootnoteReference"/>
        </w:rPr>
        <w:footnoteReference w:id="3"/>
      </w:r>
      <w:r w:rsidR="00232DA4">
        <w:t xml:space="preserve"> And when they started following Jesus, they told Timothy about Jesus.</w:t>
      </w:r>
    </w:p>
    <w:p w14:paraId="3EE27E84" w14:textId="41F6C494" w:rsidR="004A54AB" w:rsidRDefault="004A54AB" w:rsidP="009371D2">
      <w:r>
        <w:t xml:space="preserve">Just as Paul honoured Timothy’s </w:t>
      </w:r>
      <w:r w:rsidR="00A052E1">
        <w:t>m</w:t>
      </w:r>
      <w:r>
        <w:t>other Eunice and his grandmother Lois for the faith that Timothy was exhibiting</w:t>
      </w:r>
      <w:r w:rsidR="00203E8E">
        <w:t xml:space="preserve">, I want to honour the </w:t>
      </w:r>
      <w:r w:rsidR="00E948D2">
        <w:t>mother figures</w:t>
      </w:r>
      <w:r w:rsidR="00203E8E">
        <w:t xml:space="preserve"> in our lives </w:t>
      </w:r>
      <w:r w:rsidR="00A052E1">
        <w:t>who</w:t>
      </w:r>
      <w:r w:rsidR="00203E8E">
        <w:t xml:space="preserve"> helped form our faith.</w:t>
      </w:r>
    </w:p>
    <w:p w14:paraId="7A8C0036" w14:textId="77777777" w:rsidR="003E0F8C" w:rsidRDefault="003E0F8C" w:rsidP="003E0F8C"/>
    <w:p w14:paraId="5EF3FB28" w14:textId="049BDCDD" w:rsidR="002428AE" w:rsidRDefault="00E3551A" w:rsidP="008B6796">
      <w:r w:rsidRPr="00E3551A">
        <w:lastRenderedPageBreak/>
        <w:t xml:space="preserve">Proverbs </w:t>
      </w:r>
      <w:r w:rsidR="007A2F7B" w:rsidRPr="00E3551A">
        <w:t>encourage</w:t>
      </w:r>
      <w:r w:rsidRPr="00E3551A">
        <w:t xml:space="preserve"> </w:t>
      </w:r>
      <w:r w:rsidR="007A2F7B">
        <w:t>us</w:t>
      </w:r>
      <w:r w:rsidRPr="00E3551A">
        <w:t xml:space="preserve"> to “hear our mother’s </w:t>
      </w:r>
      <w:r w:rsidR="000C3065" w:rsidRPr="00E3551A">
        <w:t>teaching.”</w:t>
      </w:r>
      <w:r w:rsidRPr="00E3551A">
        <w:t xml:space="preserve"> </w:t>
      </w:r>
    </w:p>
    <w:p w14:paraId="4F2868AF" w14:textId="572D64BC" w:rsidR="002428AE" w:rsidRDefault="00E3551A" w:rsidP="002428AE">
      <w:r w:rsidRPr="00E3551A">
        <w:t>Prov</w:t>
      </w:r>
      <w:r w:rsidR="00952711">
        <w:t>erbs</w:t>
      </w:r>
      <w:r w:rsidRPr="00E3551A">
        <w:t xml:space="preserve"> 1:8–9</w:t>
      </w:r>
      <w:r w:rsidR="002428AE">
        <w:t xml:space="preserve">   </w:t>
      </w:r>
      <w:r w:rsidR="002428AE" w:rsidRPr="00A052E1">
        <w:rPr>
          <w:i/>
          <w:iCs/>
        </w:rPr>
        <w:t>Hear, my child, …do not reject your mother’s teaching; for they are a fair garland for your head, and pendants for your neck.</w:t>
      </w:r>
      <w:r w:rsidR="002428AE">
        <w:t xml:space="preserve"> </w:t>
      </w:r>
    </w:p>
    <w:p w14:paraId="1D67D98A" w14:textId="71F44770" w:rsidR="00AF4032" w:rsidRDefault="00C24206" w:rsidP="00AF4032">
      <w:r>
        <w:t>And Proverbs 23:22</w:t>
      </w:r>
      <w:r w:rsidR="00AF4032">
        <w:t xml:space="preserve"> </w:t>
      </w:r>
      <w:r w:rsidR="00804AC8">
        <w:t>…</w:t>
      </w:r>
      <w:r w:rsidR="00AF4032" w:rsidRPr="00A052E1">
        <w:rPr>
          <w:i/>
          <w:iCs/>
        </w:rPr>
        <w:t>do not despise your mother when she is old.</w:t>
      </w:r>
      <w:r w:rsidR="00AF4032">
        <w:t xml:space="preserve"> </w:t>
      </w:r>
    </w:p>
    <w:p w14:paraId="24F9DD2B" w14:textId="63A88514" w:rsidR="00E3551A" w:rsidRDefault="00976034" w:rsidP="008B6796">
      <w:r>
        <w:t xml:space="preserve">These Proverbs remind us to </w:t>
      </w:r>
      <w:r w:rsidR="00E3551A" w:rsidRPr="00E3551A">
        <w:t>valu</w:t>
      </w:r>
      <w:r>
        <w:t>e</w:t>
      </w:r>
      <w:r w:rsidR="00E3551A" w:rsidRPr="00E3551A">
        <w:t xml:space="preserve"> </w:t>
      </w:r>
      <w:r>
        <w:t>our mothers’</w:t>
      </w:r>
      <w:r w:rsidR="00E3551A" w:rsidRPr="00E3551A">
        <w:t xml:space="preserve"> </w:t>
      </w:r>
      <w:r w:rsidR="00E94933">
        <w:t xml:space="preserve">wise advice </w:t>
      </w:r>
      <w:r w:rsidR="00E3551A" w:rsidRPr="00E3551A">
        <w:t xml:space="preserve">and life experience rather than dismissing </w:t>
      </w:r>
      <w:r>
        <w:t>their</w:t>
      </w:r>
      <w:r w:rsidR="00E3551A" w:rsidRPr="00E3551A">
        <w:t xml:space="preserve"> perspective.</w:t>
      </w:r>
    </w:p>
    <w:p w14:paraId="70D71CA0" w14:textId="044D7143" w:rsidR="007F0B3D" w:rsidRDefault="007F0B3D" w:rsidP="007F0B3D">
      <w:r>
        <w:t>When the Communist Party under Vladimir Lenin seized power in Russia in 1917, a violent anti-religious campaign began. Over 100,000 clergy were shot or sent to labour camps, seminaries were closed, religious literature banned, and atheism publicly exalted. By 1939</w:t>
      </w:r>
      <w:r w:rsidR="008E56A5">
        <w:t>,</w:t>
      </w:r>
      <w:r>
        <w:t xml:space="preserve"> only about 100 churches remained open</w:t>
      </w:r>
      <w:r w:rsidR="008E56A5">
        <w:t xml:space="preserve"> in all of Russia</w:t>
      </w:r>
      <w:r>
        <w:t>. The other 60,000 or so were confiscated, desecrated, and turned into everything from museums and warehouses to public bathrooms.</w:t>
      </w:r>
    </w:p>
    <w:p w14:paraId="52564E84" w14:textId="17CAE463" w:rsidR="007F0B3D" w:rsidRDefault="007F0B3D" w:rsidP="007F0B3D">
      <w:r>
        <w:t>Yet by 2011,</w:t>
      </w:r>
      <w:r w:rsidR="008E56A5">
        <w:t xml:space="preserve"> after the fall of Communism</w:t>
      </w:r>
      <w:r w:rsidR="00F17C81">
        <w:t>,</w:t>
      </w:r>
      <w:r>
        <w:t xml:space="preserve"> a survey showed that Russia was the most God-fearing nation in Europe, with 82% of </w:t>
      </w:r>
      <w:r w:rsidR="00F17C81">
        <w:t>its</w:t>
      </w:r>
      <w:r>
        <w:t xml:space="preserve"> people believing in God. How did religious belief survive despite over 70 years of brutal </w:t>
      </w:r>
      <w:r w:rsidR="00F17C81">
        <w:t xml:space="preserve">suppression and </w:t>
      </w:r>
      <w:r>
        <w:t xml:space="preserve">persecution? </w:t>
      </w:r>
    </w:p>
    <w:p w14:paraId="3DB365FE" w14:textId="2B3F09E7" w:rsidR="004C624E" w:rsidRDefault="00F17C81" w:rsidP="008B6796">
      <w:r>
        <w:t xml:space="preserve">Because the authorities could kill the priests, but they could not suppress the </w:t>
      </w:r>
      <w:r w:rsidR="009D62EB" w:rsidRPr="009D62EB">
        <w:t xml:space="preserve">Russian grandmothers, or babushkas, </w:t>
      </w:r>
      <w:r>
        <w:t xml:space="preserve">who </w:t>
      </w:r>
      <w:r w:rsidR="009D62EB" w:rsidRPr="009D62EB">
        <w:t>ke</w:t>
      </w:r>
      <w:r w:rsidR="009D62EB">
        <w:t>pt</w:t>
      </w:r>
      <w:r w:rsidR="009D62EB" w:rsidRPr="009D62EB">
        <w:t xml:space="preserve"> the faith in Russia during the Soviet era</w:t>
      </w:r>
      <w:r w:rsidR="004A4915">
        <w:t xml:space="preserve">. </w:t>
      </w:r>
    </w:p>
    <w:p w14:paraId="49361F07" w14:textId="134BB8D1" w:rsidR="004C624E" w:rsidRDefault="004C624E" w:rsidP="008B6796">
      <w:r>
        <w:t>T</w:t>
      </w:r>
      <w:r w:rsidRPr="004C624E">
        <w:t>hey quietly passed on the faith to their</w:t>
      </w:r>
      <w:r w:rsidR="005B4ED6">
        <w:t xml:space="preserve"> children and</w:t>
      </w:r>
      <w:r w:rsidRPr="004C624E">
        <w:t xml:space="preserve"> </w:t>
      </w:r>
      <w:r>
        <w:t>grand</w:t>
      </w:r>
      <w:r w:rsidRPr="004C624E">
        <w:t>children and prayed in secret.</w:t>
      </w:r>
      <w:r w:rsidR="005B4ED6">
        <w:t xml:space="preserve"> </w:t>
      </w:r>
      <w:r w:rsidRPr="004C624E">
        <w:t>Because Soviet mothers were forced to work, the babushkas watched the kids. They used that time to quietly teach them the faith. Dismissed as harmless and irrelevant, the babushkas haunted the abandoned churches, lit candles, and prayed for deliverance</w:t>
      </w:r>
      <w:r>
        <w:t>.</w:t>
      </w:r>
      <w:r w:rsidR="005B4ED6">
        <w:rPr>
          <w:rStyle w:val="FootnoteReference"/>
        </w:rPr>
        <w:footnoteReference w:id="4"/>
      </w:r>
    </w:p>
    <w:p w14:paraId="0A78439E" w14:textId="5E34C4EF" w:rsidR="009D62EB" w:rsidRDefault="004C624E" w:rsidP="008B6796">
      <w:r>
        <w:t xml:space="preserve">The power of a </w:t>
      </w:r>
      <w:r w:rsidR="00F17C81">
        <w:t xml:space="preserve">godly </w:t>
      </w:r>
      <w:r>
        <w:t>grandmother.</w:t>
      </w:r>
    </w:p>
    <w:p w14:paraId="305FF4FA" w14:textId="589DD5D2" w:rsidR="00C76B03" w:rsidRDefault="00C76B03" w:rsidP="008B6796">
      <w:r>
        <w:t>Mothers</w:t>
      </w:r>
      <w:r w:rsidR="00F17C81">
        <w:t>,</w:t>
      </w:r>
      <w:r>
        <w:t xml:space="preserve"> </w:t>
      </w:r>
      <w:r w:rsidR="00FC2286">
        <w:t>too</w:t>
      </w:r>
      <w:r w:rsidR="00F17C81">
        <w:t>,</w:t>
      </w:r>
      <w:r w:rsidR="00FC2286">
        <w:t xml:space="preserve"> </w:t>
      </w:r>
      <w:r>
        <w:t xml:space="preserve">are important in delivering </w:t>
      </w:r>
      <w:r w:rsidR="0024737A">
        <w:t xml:space="preserve">the faith message </w:t>
      </w:r>
      <w:r w:rsidR="00FC2286">
        <w:t xml:space="preserve">to </w:t>
      </w:r>
      <w:r>
        <w:t>us.</w:t>
      </w:r>
    </w:p>
    <w:p w14:paraId="0BC7A378" w14:textId="13E6F83A" w:rsidR="00027D36" w:rsidRDefault="00027D36" w:rsidP="00027D36">
      <w:r>
        <w:t>The writer Du</w:t>
      </w:r>
      <w:r w:rsidR="00507475">
        <w:t>ncan Maclaren tells us that s</w:t>
      </w:r>
      <w:r>
        <w:t xml:space="preserve">uccessful </w:t>
      </w:r>
      <w:r w:rsidR="00507475">
        <w:t>religious connection</w:t>
      </w:r>
      <w:r>
        <w:t xml:space="preserve"> comes as a result of seeing beliefs embodied in traditional practices in the home, </w:t>
      </w:r>
      <w:r w:rsidRPr="00E94933">
        <w:rPr>
          <w:b/>
          <w:bCs/>
        </w:rPr>
        <w:t>particularly in the mother</w:t>
      </w:r>
      <w:r w:rsidR="00E94933">
        <w:t>.</w:t>
      </w:r>
      <w:r w:rsidR="00345433">
        <w:rPr>
          <w:rStyle w:val="FootnoteReference"/>
        </w:rPr>
        <w:footnoteReference w:id="5"/>
      </w:r>
    </w:p>
    <w:p w14:paraId="6E650A3F" w14:textId="31325A68" w:rsidR="00345433" w:rsidRDefault="002C2982" w:rsidP="00345433">
      <w:r>
        <w:t>A m</w:t>
      </w:r>
      <w:r w:rsidR="00345433">
        <w:t>other’s love is important and formative</w:t>
      </w:r>
      <w:r>
        <w:t>,</w:t>
      </w:r>
      <w:r w:rsidR="00345433">
        <w:t xml:space="preserve"> and</w:t>
      </w:r>
      <w:r w:rsidR="00735D1A">
        <w:t>, in the context of faith</w:t>
      </w:r>
      <w:r>
        <w:t>, so important for us as we become aware of Jesus and who he is.</w:t>
      </w:r>
    </w:p>
    <w:p w14:paraId="480F81A4" w14:textId="77777777" w:rsidR="00EF2A2F" w:rsidRDefault="00EF2A2F" w:rsidP="00A052E1">
      <w:r w:rsidRPr="00EF2A2F">
        <w:t xml:space="preserve">While God is traditionally referred to as Father in </w:t>
      </w:r>
      <w:r>
        <w:t xml:space="preserve">our </w:t>
      </w:r>
      <w:r w:rsidRPr="00EF2A2F">
        <w:t>theology, God is often understood to possess both masculine and feminine attributes, with Scripture using maternal metaphors (like a nursing mother or mother hen) to describe divine love, protection, and comfort. God is not considered to have a biological gender but is described as a loving, nurturing parent</w:t>
      </w:r>
    </w:p>
    <w:p w14:paraId="4406747D" w14:textId="6C3F748B" w:rsidR="00033AE1" w:rsidRDefault="00033AE1" w:rsidP="00A052E1">
      <w:r>
        <w:t>It is those godly loving characteristics that we see in our mothers.</w:t>
      </w:r>
    </w:p>
    <w:p w14:paraId="56A5C5EB" w14:textId="5E965388" w:rsidR="00A052E1" w:rsidRDefault="00E94933" w:rsidP="00A052E1">
      <w:r w:rsidRPr="00804AC8">
        <w:t>Erich Fromm</w:t>
      </w:r>
      <w:r>
        <w:t xml:space="preserve"> observed that</w:t>
      </w:r>
      <w:r w:rsidR="00A052E1" w:rsidRPr="00804AC8">
        <w:t xml:space="preserve"> a </w:t>
      </w:r>
      <w:r w:rsidR="00A052E1">
        <w:t>mother's</w:t>
      </w:r>
      <w:r w:rsidR="00A052E1" w:rsidRPr="00804AC8">
        <w:t xml:space="preserve"> love tends to be unconditional, accepting the child no matter what, regardless of behaviour. A </w:t>
      </w:r>
      <w:r w:rsidR="00A052E1">
        <w:t>father's</w:t>
      </w:r>
      <w:r w:rsidR="00A052E1" w:rsidRPr="00804AC8">
        <w:t xml:space="preserve"> love tends to be more provisional, bestowing approval as the child meets certain standards of </w:t>
      </w:r>
      <w:r w:rsidR="007A2F7B" w:rsidRPr="00804AC8">
        <w:t>behaviour.</w:t>
      </w:r>
      <w:r w:rsidR="00A052E1" w:rsidRPr="00804AC8">
        <w:t xml:space="preserve"> </w:t>
      </w:r>
    </w:p>
    <w:p w14:paraId="26B06B43" w14:textId="333FB1DB" w:rsidR="007404FD" w:rsidRDefault="007404FD" w:rsidP="00345433">
      <w:r>
        <w:t>A scary story for us fathers:</w:t>
      </w:r>
    </w:p>
    <w:p w14:paraId="0FEFFED4" w14:textId="0A853D3B" w:rsidR="007404FD" w:rsidRDefault="007404FD" w:rsidP="007404FD">
      <w:r>
        <w:lastRenderedPageBreak/>
        <w:t>A nun who worked in a men’s prison and</w:t>
      </w:r>
      <w:r w:rsidR="00E94933">
        <w:t>,</w:t>
      </w:r>
      <w:r>
        <w:t xml:space="preserve"> one year</w:t>
      </w:r>
      <w:r w:rsidR="00E94933">
        <w:t>,</w:t>
      </w:r>
      <w:r>
        <w:t xml:space="preserve"> she brought some Mother’s Day cards to distribute to any prisoners who were interested in sending cards to their mo</w:t>
      </w:r>
      <w:r w:rsidR="00E94933">
        <w:t>thers</w:t>
      </w:r>
      <w:r>
        <w:t xml:space="preserve">. Word spread, and requests for cards began pouring in. The demand was so great that she </w:t>
      </w:r>
      <w:r w:rsidR="00E94933">
        <w:t>asked</w:t>
      </w:r>
      <w:r>
        <w:t xml:space="preserve"> the </w:t>
      </w:r>
      <w:r w:rsidR="006E6DE5">
        <w:t>card maker</w:t>
      </w:r>
      <w:r>
        <w:t xml:space="preserve"> if they’d be willing to donate extra boxes of cards. W</w:t>
      </w:r>
      <w:r w:rsidR="00245B21">
        <w:t>hen</w:t>
      </w:r>
      <w:r>
        <w:t xml:space="preserve"> Father’s Day approach</w:t>
      </w:r>
      <w:r w:rsidR="00245B21">
        <w:t>ed</w:t>
      </w:r>
      <w:r>
        <w:t>, the nun got to work securing sufficient boxes of Father’s Day cards, and the warden announced a free giveaway to all who were interested in sending a Father’s Day card.</w:t>
      </w:r>
      <w:r w:rsidR="006E6DE5">
        <w:t xml:space="preserve"> </w:t>
      </w:r>
      <w:r>
        <w:t>Not a single prisoner asked for one.</w:t>
      </w:r>
      <w:r w:rsidR="006E6DE5">
        <w:rPr>
          <w:rStyle w:val="FootnoteReference"/>
        </w:rPr>
        <w:footnoteReference w:id="6"/>
      </w:r>
    </w:p>
    <w:p w14:paraId="79742A0A" w14:textId="4CAD1752" w:rsidR="00E94933" w:rsidRDefault="009557F6" w:rsidP="007404FD">
      <w:r>
        <w:t xml:space="preserve">Living praise for the mothers in their lives. </w:t>
      </w:r>
      <w:r w:rsidR="00245B21">
        <w:t xml:space="preserve">An indictment </w:t>
      </w:r>
      <w:r w:rsidR="00E974D5">
        <w:t>of</w:t>
      </w:r>
      <w:r w:rsidR="00245B21">
        <w:t xml:space="preserve"> the fathers.</w:t>
      </w:r>
    </w:p>
    <w:p w14:paraId="3E9917D0" w14:textId="65D29A46" w:rsidR="006E57CC" w:rsidRDefault="006E57CC" w:rsidP="007404FD">
      <w:r>
        <w:t>So today</w:t>
      </w:r>
      <w:r w:rsidR="00663731">
        <w:t>,</w:t>
      </w:r>
      <w:r>
        <w:t xml:space="preserve"> we focus on the women </w:t>
      </w:r>
      <w:r w:rsidR="00663731">
        <w:t xml:space="preserve">(mother figures) in our lives to honour them for their </w:t>
      </w:r>
      <w:r w:rsidR="009557F6">
        <w:t>lived-out</w:t>
      </w:r>
      <w:r w:rsidR="00663731">
        <w:t xml:space="preserve"> faith.</w:t>
      </w:r>
    </w:p>
    <w:p w14:paraId="37BDE1C0" w14:textId="5AC14448" w:rsidR="00203E8E" w:rsidRDefault="00203E8E" w:rsidP="009371D2">
      <w:r>
        <w:t xml:space="preserve">We will hear </w:t>
      </w:r>
      <w:r w:rsidR="00D4433A">
        <w:t xml:space="preserve">reflections </w:t>
      </w:r>
      <w:r>
        <w:t>from some in the</w:t>
      </w:r>
      <w:r w:rsidR="00D4433A">
        <w:t xml:space="preserve"> congregation</w:t>
      </w:r>
      <w:r w:rsidR="00917F84">
        <w:t xml:space="preserve"> – Musa, Libby</w:t>
      </w:r>
      <w:r w:rsidR="00BE0E48">
        <w:t xml:space="preserve"> and others.</w:t>
      </w:r>
    </w:p>
    <w:p w14:paraId="0A81B640" w14:textId="3C364913" w:rsidR="009371D2" w:rsidRDefault="009557F6" w:rsidP="009371D2">
      <w:r>
        <w:t xml:space="preserve">Let me start </w:t>
      </w:r>
      <w:r w:rsidR="00984E30">
        <w:t xml:space="preserve">with my ancestors. </w:t>
      </w:r>
      <w:r w:rsidR="009371D2">
        <w:t>I am reminded of the faith of my mother, and her mother</w:t>
      </w:r>
      <w:r w:rsidR="002372B5">
        <w:t xml:space="preserve"> (my nana)</w:t>
      </w:r>
      <w:r w:rsidR="009371D2">
        <w:t xml:space="preserve"> and my step </w:t>
      </w:r>
      <w:r w:rsidR="00D4433A">
        <w:t>great-grandmother</w:t>
      </w:r>
      <w:r w:rsidR="002372B5">
        <w:t xml:space="preserve"> (Grandma Bessie)</w:t>
      </w:r>
    </w:p>
    <w:p w14:paraId="4BEBF538" w14:textId="77777777" w:rsidR="00BE0E48" w:rsidRDefault="00160815" w:rsidP="009371D2">
      <w:r>
        <w:t>It is because of m</w:t>
      </w:r>
      <w:r w:rsidR="009371D2">
        <w:t xml:space="preserve">y </w:t>
      </w:r>
      <w:r>
        <w:t xml:space="preserve">mum’s faith that she </w:t>
      </w:r>
      <w:r w:rsidR="009371D2">
        <w:t xml:space="preserve">took </w:t>
      </w:r>
      <w:r w:rsidR="00D4433A">
        <w:t>my brother and me</w:t>
      </w:r>
      <w:r w:rsidR="009371D2">
        <w:t xml:space="preserve"> to church every week, whether </w:t>
      </w:r>
      <w:r w:rsidR="00BE0E48">
        <w:t>we wanted to</w:t>
      </w:r>
      <w:r w:rsidR="009371D2">
        <w:t xml:space="preserve"> or not, so we learned the basics of faith.</w:t>
      </w:r>
      <w:r w:rsidR="005D30ED">
        <w:t xml:space="preserve"> </w:t>
      </w:r>
    </w:p>
    <w:p w14:paraId="3091C6D4" w14:textId="6987A485" w:rsidR="009371D2" w:rsidRDefault="00984E30" w:rsidP="009371D2">
      <w:r>
        <w:t xml:space="preserve">Unlike my brother, </w:t>
      </w:r>
      <w:r w:rsidR="005D30ED">
        <w:t xml:space="preserve">I rejected </w:t>
      </w:r>
      <w:r w:rsidR="0093158D">
        <w:t>faith</w:t>
      </w:r>
      <w:r w:rsidR="005D30ED">
        <w:t xml:space="preserve"> until I was 35 years old</w:t>
      </w:r>
      <w:r w:rsidR="0093158D">
        <w:t>,</w:t>
      </w:r>
      <w:r w:rsidR="005D30ED">
        <w:t xml:space="preserve"> but I thank my </w:t>
      </w:r>
      <w:r w:rsidR="00124AD1">
        <w:t xml:space="preserve">mother </w:t>
      </w:r>
      <w:r w:rsidR="005D30ED">
        <w:t xml:space="preserve">for that grounding in church </w:t>
      </w:r>
      <w:r w:rsidR="0093158D">
        <w:t>because</w:t>
      </w:r>
      <w:r w:rsidR="005D30ED">
        <w:t xml:space="preserve"> when I came to faith, I knew the Bible and I knew about Jesus, and could </w:t>
      </w:r>
      <w:r w:rsidR="00124AD1">
        <w:t xml:space="preserve">believe in him </w:t>
      </w:r>
      <w:r w:rsidR="0093158D">
        <w:t>because I had been exposed to the truth</w:t>
      </w:r>
      <w:r w:rsidR="00873E73">
        <w:t xml:space="preserve"> at an early age</w:t>
      </w:r>
      <w:r w:rsidR="00E974D5">
        <w:t xml:space="preserve"> by my mother</w:t>
      </w:r>
      <w:r w:rsidR="0093158D">
        <w:t>.</w:t>
      </w:r>
    </w:p>
    <w:p w14:paraId="0535AC7E" w14:textId="7260EB7B" w:rsidR="00160815" w:rsidRDefault="00160815" w:rsidP="009371D2">
      <w:r>
        <w:t>But it is the faith of m</w:t>
      </w:r>
      <w:r w:rsidR="009371D2">
        <w:t xml:space="preserve">y </w:t>
      </w:r>
      <w:r>
        <w:t>step-great-grandmother</w:t>
      </w:r>
      <w:r w:rsidR="009371D2">
        <w:t xml:space="preserve"> </w:t>
      </w:r>
      <w:r>
        <w:t xml:space="preserve">that I want to </w:t>
      </w:r>
      <w:r w:rsidR="0093158D">
        <w:t xml:space="preserve">focus my </w:t>
      </w:r>
      <w:r>
        <w:t xml:space="preserve">honour </w:t>
      </w:r>
      <w:r w:rsidR="007A2F7B">
        <w:t>today.</w:t>
      </w:r>
    </w:p>
    <w:p w14:paraId="5AF8F02C" w14:textId="549C6466" w:rsidR="009371D2" w:rsidRDefault="00160815" w:rsidP="009371D2">
      <w:r>
        <w:t xml:space="preserve">Elizabeth McQuire </w:t>
      </w:r>
      <w:r w:rsidR="00695049">
        <w:t xml:space="preserve">(we called her </w:t>
      </w:r>
      <w:r w:rsidR="00E9549E">
        <w:t>Grandma</w:t>
      </w:r>
      <w:r w:rsidR="00695049">
        <w:t xml:space="preserve"> Bessie) </w:t>
      </w:r>
      <w:r w:rsidR="00D4433A">
        <w:t xml:space="preserve">was an Englishwoman who </w:t>
      </w:r>
      <w:r w:rsidR="009371D2">
        <w:t xml:space="preserve">had been a missionary in China before the </w:t>
      </w:r>
      <w:r w:rsidR="00770B73">
        <w:t>Mao</w:t>
      </w:r>
      <w:r w:rsidR="00E9549E">
        <w:t>ist</w:t>
      </w:r>
      <w:r w:rsidR="00770B73">
        <w:t xml:space="preserve"> </w:t>
      </w:r>
      <w:r w:rsidR="009371D2">
        <w:t>Revolution.</w:t>
      </w:r>
    </w:p>
    <w:p w14:paraId="01EB95E0" w14:textId="6F6694DE" w:rsidR="00BC7631" w:rsidRDefault="00BC7631" w:rsidP="00BC7631">
      <w:r>
        <w:t>In 1923,</w:t>
      </w:r>
      <w:r w:rsidR="00822DCE">
        <w:t xml:space="preserve"> aged in her early 30</w:t>
      </w:r>
      <w:r w:rsidR="00D4433A">
        <w:t>s, she</w:t>
      </w:r>
      <w:r>
        <w:t xml:space="preserve"> went as a single woman to China with the China Inland Mission. She worked in Hunan province in a city called Shekichen</w:t>
      </w:r>
      <w:r w:rsidR="00160815">
        <w:t xml:space="preserve"> with other</w:t>
      </w:r>
      <w:r>
        <w:t xml:space="preserve"> missionaries</w:t>
      </w:r>
      <w:r w:rsidR="00160815">
        <w:t>.</w:t>
      </w:r>
    </w:p>
    <w:p w14:paraId="0A3532C1" w14:textId="335937AA" w:rsidR="008961FA" w:rsidRDefault="008961FA" w:rsidP="008961FA">
      <w:r w:rsidRPr="008961FA">
        <w:t xml:space="preserve">The Chinese Communist Revolution began </w:t>
      </w:r>
      <w:r w:rsidR="004B4FB4">
        <w:t xml:space="preserve">four years later, </w:t>
      </w:r>
      <w:r w:rsidRPr="008961FA">
        <w:t>in 1927</w:t>
      </w:r>
      <w:r>
        <w:t>.</w:t>
      </w:r>
    </w:p>
    <w:p w14:paraId="53568E39" w14:textId="2A7821C0" w:rsidR="00160815" w:rsidRDefault="002F5987" w:rsidP="002F5987">
      <w:r>
        <w:t xml:space="preserve">In </w:t>
      </w:r>
      <w:r w:rsidR="004B4FB4">
        <w:t>Grandma Bessie’s</w:t>
      </w:r>
      <w:r>
        <w:t xml:space="preserve"> own words</w:t>
      </w:r>
      <w:r w:rsidR="00160815">
        <w:t xml:space="preserve">, </w:t>
      </w:r>
      <w:r w:rsidR="00770B73">
        <w:t xml:space="preserve">published </w:t>
      </w:r>
      <w:r w:rsidR="00160815">
        <w:t>in an article in the Challenger magazine in 1978</w:t>
      </w:r>
      <w:r>
        <w:t>:</w:t>
      </w:r>
    </w:p>
    <w:p w14:paraId="6F1FDC14" w14:textId="1B251913" w:rsidR="002F5987" w:rsidRDefault="00160815" w:rsidP="002F5987">
      <w:r>
        <w:t>“In</w:t>
      </w:r>
      <w:r w:rsidR="002F5987">
        <w:t xml:space="preserve"> March 1927, China was in civil war</w:t>
      </w:r>
      <w:r>
        <w:t>,</w:t>
      </w:r>
      <w:r w:rsidR="002F5987">
        <w:t xml:space="preserve"> and anti-foreign feeling was raging. The British and other Consuls had ordered their nationals in Inland China to proceed at once to the Coast. Mr and Mrs Weller and I were at the time stationed at Shekichen in Honan, more than 1,000 miles from the Coast and three days’ mule-cart journey from the nearest railway station</w:t>
      </w:r>
      <w:r w:rsidR="000C3065">
        <w:t xml:space="preserve">. </w:t>
      </w:r>
      <w:r w:rsidR="002F5987">
        <w:t>Telegram reached us from Headquarters of the China Inland Mission</w:t>
      </w:r>
      <w:r>
        <w:t xml:space="preserve">, </w:t>
      </w:r>
      <w:r w:rsidR="002F5987">
        <w:t>urging us to leave Shekichen immediately</w:t>
      </w:r>
      <w:r w:rsidR="00BC53B3">
        <w:t>,</w:t>
      </w:r>
      <w:r w:rsidR="002F5987">
        <w:t xml:space="preserve"> but the telegram was a week old when we received </w:t>
      </w:r>
      <w:r w:rsidR="00BC53B3">
        <w:t>it</w:t>
      </w:r>
      <w:r w:rsidR="002F5987">
        <w:t>.”</w:t>
      </w:r>
    </w:p>
    <w:p w14:paraId="527B44A2" w14:textId="6C99B0AE" w:rsidR="00BC7631" w:rsidRDefault="00BC7631" w:rsidP="00BC7631">
      <w:r w:rsidRPr="00BC7631">
        <w:t xml:space="preserve">Shekichen </w:t>
      </w:r>
      <w:r w:rsidR="00160815">
        <w:t>w</w:t>
      </w:r>
      <w:r w:rsidRPr="00BC7631">
        <w:t>as a market town</w:t>
      </w:r>
      <w:r w:rsidR="002F5987">
        <w:t xml:space="preserve"> of</w:t>
      </w:r>
      <w:r w:rsidRPr="00BC7631">
        <w:t xml:space="preserve"> 30,000 inhabitants</w:t>
      </w:r>
      <w:r w:rsidR="002F5987">
        <w:t>.</w:t>
      </w:r>
      <w:r w:rsidRPr="00BC7631">
        <w:t xml:space="preserve"> The China Inland Mission was the only mission there, and it controlled a school for 350 children, a Bible school for 41 students, and a new chapel seating 900. </w:t>
      </w:r>
    </w:p>
    <w:p w14:paraId="08FD7A50" w14:textId="77777777" w:rsidR="00F02E29" w:rsidRDefault="00F02E29" w:rsidP="002F5987"/>
    <w:p w14:paraId="2A81B4B3" w14:textId="1C97DCC7" w:rsidR="002F5987" w:rsidRDefault="00C02720" w:rsidP="002F5987">
      <w:r>
        <w:t xml:space="preserve">She continued: </w:t>
      </w:r>
      <w:r w:rsidR="00573034">
        <w:t>“</w:t>
      </w:r>
      <w:r w:rsidR="002F5987">
        <w:t xml:space="preserve">Heavy rain had made the road to the railway a veritable quagmire. Soldiers had commandeered all carts. The railway lines north and south of us were broken by military activity. </w:t>
      </w:r>
      <w:r w:rsidR="002F5987">
        <w:lastRenderedPageBreak/>
        <w:t xml:space="preserve">It was impossible for us to reach either Tientsin or Shanghai by rail. An alternative route, a three-day journey by west to the Han River was blocked by </w:t>
      </w:r>
      <w:r w:rsidR="000C3065">
        <w:t>Brigands.”</w:t>
      </w:r>
    </w:p>
    <w:p w14:paraId="0D3F97B0" w14:textId="6A7FFA48" w:rsidR="00BC7631" w:rsidRDefault="00160815" w:rsidP="00BC7631">
      <w:r>
        <w:t>Meanwhile</w:t>
      </w:r>
      <w:r w:rsidR="00822DCE">
        <w:t xml:space="preserve">, </w:t>
      </w:r>
      <w:r w:rsidR="0024475D">
        <w:t>it was</w:t>
      </w:r>
      <w:r w:rsidR="00822DCE">
        <w:t xml:space="preserve"> reported that</w:t>
      </w:r>
      <w:r>
        <w:t xml:space="preserve"> </w:t>
      </w:r>
      <w:r w:rsidR="00BC7631">
        <w:t xml:space="preserve">thousands of defenceless people in the city </w:t>
      </w:r>
      <w:r w:rsidR="000C3065">
        <w:t>of Shekichen</w:t>
      </w:r>
      <w:r w:rsidR="00BC7631">
        <w:t xml:space="preserve"> </w:t>
      </w:r>
      <w:r>
        <w:t xml:space="preserve">were </w:t>
      </w:r>
      <w:r w:rsidR="00BC7631">
        <w:t>being slaughtered by bandits in cold blood. The city was burnt</w:t>
      </w:r>
      <w:r w:rsidR="00822DCE">
        <w:t>,</w:t>
      </w:r>
      <w:r w:rsidR="00BC7631">
        <w:t xml:space="preserve"> and hundreds were carried into captivity for ransom. It was reported that the carnage was terrible, the bandits sparing nobody. They looted the city of portable valuables and then went on an awful orgy of slaughter, killing right and left</w:t>
      </w:r>
      <w:r w:rsidR="000C3065">
        <w:t xml:space="preserve">. </w:t>
      </w:r>
      <w:r w:rsidR="002F5987">
        <w:t>T</w:t>
      </w:r>
      <w:r w:rsidR="00BC7631">
        <w:t>he China Inland Mission was totally destroyed. At the conclusion of their loot</w:t>
      </w:r>
      <w:r w:rsidR="002F5987">
        <w:t>ing</w:t>
      </w:r>
      <w:r w:rsidR="00BC7631">
        <w:t xml:space="preserve">, </w:t>
      </w:r>
      <w:r w:rsidR="000C3065">
        <w:t>raping,</w:t>
      </w:r>
      <w:r w:rsidR="00BC7631">
        <w:t xml:space="preserve"> and </w:t>
      </w:r>
      <w:r w:rsidR="00822DCE">
        <w:t>murdering,</w:t>
      </w:r>
      <w:r w:rsidR="00BC7631">
        <w:t xml:space="preserve"> the bandits set fire to the city, which was reduced to ashes</w:t>
      </w:r>
      <w:r w:rsidR="002F5987">
        <w:t>.</w:t>
      </w:r>
      <w:r>
        <w:t xml:space="preserve"> </w:t>
      </w:r>
    </w:p>
    <w:p w14:paraId="14B88B5A" w14:textId="0D28FA64" w:rsidR="002F5987" w:rsidRDefault="00522DE6" w:rsidP="009371D2">
      <w:r>
        <w:t xml:space="preserve">Bessie </w:t>
      </w:r>
      <w:r w:rsidR="002F5987">
        <w:t xml:space="preserve">and her fellow missionaries managed to get </w:t>
      </w:r>
      <w:r w:rsidR="00902D05">
        <w:t xml:space="preserve">access to </w:t>
      </w:r>
      <w:r w:rsidR="002F5987">
        <w:t xml:space="preserve">a small boat on </w:t>
      </w:r>
      <w:r w:rsidR="00160815">
        <w:t>the</w:t>
      </w:r>
      <w:r w:rsidR="002F5987">
        <w:t xml:space="preserve"> Han </w:t>
      </w:r>
      <w:r w:rsidR="00822DCE">
        <w:t>R</w:t>
      </w:r>
      <w:r w:rsidR="002F5987">
        <w:t>iver</w:t>
      </w:r>
      <w:r w:rsidR="00822DCE">
        <w:t>,</w:t>
      </w:r>
      <w:r w:rsidR="002F5987">
        <w:t xml:space="preserve"> and </w:t>
      </w:r>
      <w:r w:rsidR="002F5987" w:rsidRPr="002F5987">
        <w:t>for more than two weeks</w:t>
      </w:r>
      <w:r w:rsidR="002F5987">
        <w:t xml:space="preserve">, they hid in </w:t>
      </w:r>
      <w:r w:rsidR="00160815">
        <w:t>it</w:t>
      </w:r>
      <w:r w:rsidR="002F5987">
        <w:t xml:space="preserve"> as it </w:t>
      </w:r>
      <w:r w:rsidR="00CA15CD">
        <w:t>headed</w:t>
      </w:r>
      <w:r w:rsidR="002F5987">
        <w:t xml:space="preserve"> </w:t>
      </w:r>
      <w:r w:rsidR="0024475D">
        <w:t xml:space="preserve">downriver </w:t>
      </w:r>
      <w:r w:rsidR="002F5987">
        <w:t>to Shanghai</w:t>
      </w:r>
      <w:r w:rsidR="00160815">
        <w:t xml:space="preserve"> through </w:t>
      </w:r>
      <w:r w:rsidR="00822DCE">
        <w:t>bandit-held</w:t>
      </w:r>
      <w:r w:rsidR="00160815">
        <w:t xml:space="preserve"> territory</w:t>
      </w:r>
      <w:r w:rsidR="002F5987">
        <w:t>.</w:t>
      </w:r>
    </w:p>
    <w:p w14:paraId="42BAD476" w14:textId="061DF1A8" w:rsidR="002F5987" w:rsidRDefault="00CA15CD" w:rsidP="002F5987">
      <w:r>
        <w:t xml:space="preserve">She continued: </w:t>
      </w:r>
      <w:r w:rsidR="00822DCE">
        <w:t>“Knowing</w:t>
      </w:r>
      <w:r w:rsidR="002F5987">
        <w:t xml:space="preserve"> the dangerous state of the country through which we had to travel, the Christians whom we had left at home were greatly concerned about us. The leaders called the church members together and arranged to hold a prayer meeting daily at </w:t>
      </w:r>
      <w:r w:rsidR="00822DCE">
        <w:t>9 am</w:t>
      </w:r>
      <w:r w:rsidR="002F5987">
        <w:t xml:space="preserve"> to pray especially for our safety. So, the fact that we got through was nothing but an answer to prayer.</w:t>
      </w:r>
      <w:r w:rsidR="00160815">
        <w:t xml:space="preserve"> </w:t>
      </w:r>
      <w:r w:rsidR="002F5987">
        <w:t>Time and again</w:t>
      </w:r>
      <w:r w:rsidR="00822DCE">
        <w:t>,</w:t>
      </w:r>
      <w:r w:rsidR="002F5987">
        <w:t xml:space="preserve"> we seemed to be up against a stone wall</w:t>
      </w:r>
      <w:r w:rsidR="00822DCE">
        <w:t>,</w:t>
      </w:r>
      <w:r w:rsidR="002F5987">
        <w:t xml:space="preserve"> as it were, and yet the way was opened up for us just at the moment when we needed help.</w:t>
      </w:r>
      <w:r>
        <w:t>”</w:t>
      </w:r>
    </w:p>
    <w:p w14:paraId="0FE774E6" w14:textId="38847338" w:rsidR="002F5987" w:rsidRDefault="00160815" w:rsidP="009371D2">
      <w:r>
        <w:t>She ended her account with this</w:t>
      </w:r>
      <w:r w:rsidR="00822DCE">
        <w:t xml:space="preserve">: </w:t>
      </w:r>
      <w:r w:rsidR="00822DCE" w:rsidRPr="002F5987">
        <w:t>“</w:t>
      </w:r>
      <w:r w:rsidR="002F5987" w:rsidRPr="002F5987">
        <w:t xml:space="preserve">We arrived in Shanghai on May 1st, very thankful to our Heavenly </w:t>
      </w:r>
      <w:r w:rsidR="00822DCE">
        <w:t>Father</w:t>
      </w:r>
      <w:r w:rsidR="002F5987" w:rsidRPr="002F5987">
        <w:t xml:space="preserve"> for the way He had cared for us and had brought us through so many difficulties and dangers.</w:t>
      </w:r>
      <w:r>
        <w:t>”</w:t>
      </w:r>
    </w:p>
    <w:p w14:paraId="715D1F10" w14:textId="7EBE21A6" w:rsidR="00160815" w:rsidRDefault="0024475D" w:rsidP="009371D2">
      <w:r>
        <w:t>Grandma Bessie</w:t>
      </w:r>
      <w:r w:rsidR="00160815">
        <w:t xml:space="preserve"> married </w:t>
      </w:r>
      <w:r w:rsidR="00822DCE">
        <w:t>m</w:t>
      </w:r>
      <w:r w:rsidR="00160815">
        <w:t xml:space="preserve">y </w:t>
      </w:r>
      <w:r w:rsidR="00822DCE">
        <w:t>great-grandfather in 1938</w:t>
      </w:r>
      <w:r w:rsidR="00CC0043">
        <w:t xml:space="preserve"> and came to NZ</w:t>
      </w:r>
      <w:r w:rsidR="00822DCE">
        <w:t xml:space="preserve">. His </w:t>
      </w:r>
      <w:r w:rsidR="00160815">
        <w:t xml:space="preserve">first wife had died, and </w:t>
      </w:r>
      <w:r w:rsidR="00822DCE">
        <w:t>they</w:t>
      </w:r>
      <w:r w:rsidR="00160815">
        <w:t xml:space="preserve"> lived </w:t>
      </w:r>
      <w:r w:rsidR="00822DCE">
        <w:t>on a farm called Braidwood</w:t>
      </w:r>
      <w:r w:rsidR="00902563">
        <w:t xml:space="preserve"> in Massey Rd</w:t>
      </w:r>
      <w:r w:rsidR="00822DCE">
        <w:t xml:space="preserve">, where the suburb of </w:t>
      </w:r>
      <w:r w:rsidR="00CA15CD">
        <w:t xml:space="preserve">East </w:t>
      </w:r>
      <w:r w:rsidR="00160815">
        <w:t>Mangere</w:t>
      </w:r>
      <w:r w:rsidR="00822DCE">
        <w:t xml:space="preserve"> now is</w:t>
      </w:r>
      <w:r w:rsidR="00160815">
        <w:t xml:space="preserve">. </w:t>
      </w:r>
      <w:r w:rsidR="00822DCE">
        <w:t xml:space="preserve">She continued to correspond </w:t>
      </w:r>
      <w:r w:rsidR="00902D05">
        <w:t>with</w:t>
      </w:r>
      <w:r w:rsidR="00822DCE">
        <w:t xml:space="preserve"> the Chinese Christians right up to her death in 1980</w:t>
      </w:r>
      <w:r w:rsidR="00902D05">
        <w:t>,</w:t>
      </w:r>
      <w:r w:rsidR="00822DCE">
        <w:t xml:space="preserve"> aged 87 years.</w:t>
      </w:r>
      <w:r w:rsidR="00902D05">
        <w:t xml:space="preserve"> I remember her as a lovely, graceful lady.</w:t>
      </w:r>
    </w:p>
    <w:p w14:paraId="53CF8E95" w14:textId="5EF21027" w:rsidR="00256A50" w:rsidRDefault="00256A50" w:rsidP="009371D2">
      <w:r>
        <w:t>But most of all, I remember her faith in God</w:t>
      </w:r>
      <w:r w:rsidR="00025404">
        <w:t>. And I know that she prayed for me and my brother (and all the family) to accept Jesus as our saviour</w:t>
      </w:r>
      <w:r w:rsidR="0024475D">
        <w:t>, w</w:t>
      </w:r>
      <w:r w:rsidR="00025404">
        <w:t>hich we all have.</w:t>
      </w:r>
    </w:p>
    <w:p w14:paraId="25F25EA1" w14:textId="5A21220E" w:rsidR="00695049" w:rsidRDefault="00B84A98" w:rsidP="009371D2">
      <w:r>
        <w:t>Let us hear stories of the mother figures in the lives of Musa and Libby.</w:t>
      </w:r>
    </w:p>
    <w:p w14:paraId="56A1C120" w14:textId="00A67778" w:rsidR="00CA031A" w:rsidRDefault="00CC0043" w:rsidP="009371D2">
      <w:r>
        <w:t>…………………………………………………………</w:t>
      </w:r>
    </w:p>
    <w:p w14:paraId="62164EC9" w14:textId="77777777" w:rsidR="0024475D" w:rsidRDefault="0024475D" w:rsidP="00303274">
      <w:r>
        <w:t>Let’s pray:</w:t>
      </w:r>
    </w:p>
    <w:p w14:paraId="47A81F82" w14:textId="410360F1" w:rsidR="00303274" w:rsidRDefault="00303274" w:rsidP="0024475D">
      <w:pPr>
        <w:spacing w:after="0" w:line="240" w:lineRule="auto"/>
      </w:pPr>
      <w:r>
        <w:t>Loving God,as a mother gives life and nourishment to her children, so you give life and care for your Church.</w:t>
      </w:r>
    </w:p>
    <w:p w14:paraId="17CD893C" w14:textId="2B5ADB4D" w:rsidR="00303274" w:rsidRDefault="00303274" w:rsidP="0024475D">
      <w:pPr>
        <w:spacing w:after="0" w:line="240" w:lineRule="auto"/>
      </w:pPr>
      <w:r>
        <w:t>Bless our mothers and mother figures, as we celebrate this day in their honour.</w:t>
      </w:r>
    </w:p>
    <w:p w14:paraId="4EBE98DF" w14:textId="1DD3979E" w:rsidR="00303274" w:rsidRDefault="00303274" w:rsidP="0024475D">
      <w:pPr>
        <w:spacing w:after="0" w:line="240" w:lineRule="auto"/>
      </w:pPr>
      <w:r>
        <w:t>May they be strengthened as Christian mothers. Let the example of their faith and love shine forth.</w:t>
      </w:r>
    </w:p>
    <w:p w14:paraId="00FB73CA" w14:textId="49362A50" w:rsidR="00303274" w:rsidRDefault="00303274" w:rsidP="0024475D">
      <w:pPr>
        <w:spacing w:after="0" w:line="240" w:lineRule="auto"/>
      </w:pPr>
      <w:r>
        <w:t>Grant that we, their sons and daughters, may honour and appreciate them with a spirit of profound respect.</w:t>
      </w:r>
    </w:p>
    <w:p w14:paraId="5B05FCE7" w14:textId="77777777" w:rsidR="00303274" w:rsidRDefault="00303274" w:rsidP="0024475D">
      <w:pPr>
        <w:spacing w:after="0" w:line="240" w:lineRule="auto"/>
      </w:pPr>
      <w:r>
        <w:t xml:space="preserve">May the women in the Bible inspire them to live their vocation as Christian mothers and call their children to faith. </w:t>
      </w:r>
    </w:p>
    <w:p w14:paraId="0FD47946" w14:textId="3E082F29" w:rsidR="00303274" w:rsidRDefault="00303274" w:rsidP="0024475D">
      <w:pPr>
        <w:spacing w:after="0" w:line="240" w:lineRule="auto"/>
      </w:pPr>
      <w:r>
        <w:t>Guide and protect them in challenging times and help them to continue to trust in you all the days of their life.</w:t>
      </w:r>
    </w:p>
    <w:p w14:paraId="41FBA840" w14:textId="13E0E5D9" w:rsidR="00CA031A" w:rsidRDefault="00303274" w:rsidP="006A69CE">
      <w:pPr>
        <w:spacing w:after="0" w:line="240" w:lineRule="auto"/>
      </w:pPr>
      <w:r>
        <w:t>Grant this through Christ our Lord. Amen.</w:t>
      </w:r>
    </w:p>
    <w:sectPr w:rsidR="00CA03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A6CF" w14:textId="77777777" w:rsidR="00F24A33" w:rsidRDefault="00F24A33" w:rsidP="00A928E4">
      <w:pPr>
        <w:spacing w:after="0" w:line="240" w:lineRule="auto"/>
      </w:pPr>
      <w:r>
        <w:separator/>
      </w:r>
    </w:p>
  </w:endnote>
  <w:endnote w:type="continuationSeparator" w:id="0">
    <w:p w14:paraId="7F4A2EF5" w14:textId="77777777" w:rsidR="00F24A33" w:rsidRDefault="00F24A33" w:rsidP="00A9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307C" w14:textId="77777777" w:rsidR="00F24A33" w:rsidRDefault="00F24A33" w:rsidP="00A928E4">
      <w:pPr>
        <w:spacing w:after="0" w:line="240" w:lineRule="auto"/>
      </w:pPr>
      <w:r>
        <w:separator/>
      </w:r>
    </w:p>
  </w:footnote>
  <w:footnote w:type="continuationSeparator" w:id="0">
    <w:p w14:paraId="688657EC" w14:textId="77777777" w:rsidR="00F24A33" w:rsidRDefault="00F24A33" w:rsidP="00A928E4">
      <w:pPr>
        <w:spacing w:after="0" w:line="240" w:lineRule="auto"/>
      </w:pPr>
      <w:r>
        <w:continuationSeparator/>
      </w:r>
    </w:p>
  </w:footnote>
  <w:footnote w:id="1">
    <w:p w14:paraId="4D2C7293" w14:textId="29EEFD5C" w:rsidR="00A928E4" w:rsidRDefault="00A928E4" w:rsidP="00075A4D">
      <w:pPr>
        <w:spacing w:after="0" w:line="240" w:lineRule="auto"/>
      </w:pPr>
      <w:r>
        <w:rPr>
          <w:rStyle w:val="FootnoteReference"/>
        </w:rPr>
        <w:footnoteRef/>
      </w:r>
      <w:r>
        <w:t xml:space="preserve"> </w:t>
      </w:r>
      <w:r w:rsidRPr="004851F2">
        <w:rPr>
          <w:i/>
          <w:iCs/>
          <w:sz w:val="20"/>
          <w:szCs w:val="20"/>
        </w:rPr>
        <w:t>Commentary Critical and Explanatory on the Whole Bible</w:t>
      </w:r>
      <w:r w:rsidRPr="00A928E4">
        <w:rPr>
          <w:sz w:val="20"/>
          <w:szCs w:val="20"/>
        </w:rPr>
        <w:t xml:space="preserve"> (Vol. 2, p. 422</w:t>
      </w:r>
    </w:p>
  </w:footnote>
  <w:footnote w:id="2">
    <w:p w14:paraId="4D865311" w14:textId="08AE74A7" w:rsidR="003C2AB5" w:rsidRDefault="003C2AB5" w:rsidP="00075A4D">
      <w:pPr>
        <w:pStyle w:val="FootnoteText"/>
      </w:pPr>
      <w:r w:rsidRPr="004851F2">
        <w:rPr>
          <w:rStyle w:val="FootnoteReference"/>
          <w:i/>
          <w:iCs/>
        </w:rPr>
        <w:footnoteRef/>
      </w:r>
      <w:r w:rsidRPr="004851F2">
        <w:rPr>
          <w:i/>
          <w:iCs/>
        </w:rPr>
        <w:t xml:space="preserve"> Lexham Context Commentary: New Testament</w:t>
      </w:r>
      <w:r w:rsidRPr="003C2AB5">
        <w:t xml:space="preserve"> (2 Ti 1:3–7</w:t>
      </w:r>
    </w:p>
  </w:footnote>
  <w:footnote w:id="3">
    <w:p w14:paraId="72D6CBDC" w14:textId="356114C5" w:rsidR="00075A4D" w:rsidRDefault="00075A4D" w:rsidP="00075A4D">
      <w:pPr>
        <w:pStyle w:val="FootnoteText"/>
      </w:pPr>
      <w:r>
        <w:rPr>
          <w:rStyle w:val="FootnoteReference"/>
        </w:rPr>
        <w:footnoteRef/>
      </w:r>
      <w:r>
        <w:t xml:space="preserve"> </w:t>
      </w:r>
      <w:r w:rsidRPr="00075A4D">
        <w:t xml:space="preserve">Stott, J. R. W. </w:t>
      </w:r>
      <w:r w:rsidRPr="004851F2">
        <w:rPr>
          <w:i/>
          <w:iCs/>
        </w:rPr>
        <w:t>Guard the Gospel the message of 2 Timothy</w:t>
      </w:r>
      <w:r w:rsidRPr="00075A4D">
        <w:t xml:space="preserve"> (p. 27</w:t>
      </w:r>
    </w:p>
  </w:footnote>
  <w:footnote w:id="4">
    <w:p w14:paraId="02259E84" w14:textId="301C327E" w:rsidR="005B4ED6" w:rsidRDefault="005B4ED6">
      <w:pPr>
        <w:pStyle w:val="FootnoteText"/>
      </w:pPr>
      <w:r>
        <w:rPr>
          <w:rStyle w:val="FootnoteReference"/>
        </w:rPr>
        <w:footnoteRef/>
      </w:r>
      <w:r>
        <w:t xml:space="preserve"> </w:t>
      </w:r>
      <w:r w:rsidRPr="005B4ED6">
        <w:t>https://www.faithandculture.com/home/2019/9/3/remember-the-babushkas</w:t>
      </w:r>
    </w:p>
  </w:footnote>
  <w:footnote w:id="5">
    <w:p w14:paraId="4AF8D33E" w14:textId="63ABF7F6" w:rsidR="00345433" w:rsidRDefault="00345433">
      <w:pPr>
        <w:pStyle w:val="FootnoteText"/>
      </w:pPr>
      <w:r>
        <w:rPr>
          <w:rStyle w:val="FootnoteReference"/>
        </w:rPr>
        <w:footnoteRef/>
      </w:r>
      <w:r>
        <w:t xml:space="preserve"> Duncan MacLaren </w:t>
      </w:r>
      <w:r w:rsidRPr="004851F2">
        <w:rPr>
          <w:i/>
          <w:iCs/>
        </w:rPr>
        <w:t>Mission Implausible: restoring credibility to the church</w:t>
      </w:r>
      <w:r>
        <w:t xml:space="preserve"> </w:t>
      </w:r>
      <w:r w:rsidR="007A2F7B">
        <w:t>118.</w:t>
      </w:r>
    </w:p>
  </w:footnote>
  <w:footnote w:id="6">
    <w:p w14:paraId="0599D1C8" w14:textId="04DB5217" w:rsidR="006E6DE5" w:rsidRDefault="006E6DE5">
      <w:pPr>
        <w:pStyle w:val="FootnoteText"/>
      </w:pPr>
      <w:r>
        <w:rPr>
          <w:rStyle w:val="FootnoteReference"/>
        </w:rPr>
        <w:footnoteRef/>
      </w:r>
      <w:r>
        <w:t xml:space="preserve"> </w:t>
      </w:r>
      <w:r w:rsidR="006E57CC" w:rsidRPr="006E57CC">
        <w:t>https://wildatheart.org/daily-readings/the-root-of-fatherlessness/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D2"/>
    <w:rsid w:val="00025404"/>
    <w:rsid w:val="00027D36"/>
    <w:rsid w:val="000322EC"/>
    <w:rsid w:val="00033AE1"/>
    <w:rsid w:val="00034A4D"/>
    <w:rsid w:val="00047F17"/>
    <w:rsid w:val="00051FFB"/>
    <w:rsid w:val="00060459"/>
    <w:rsid w:val="00075A4D"/>
    <w:rsid w:val="000C3065"/>
    <w:rsid w:val="000D1B7F"/>
    <w:rsid w:val="000E1F2E"/>
    <w:rsid w:val="00124AD1"/>
    <w:rsid w:val="00126EAD"/>
    <w:rsid w:val="00160815"/>
    <w:rsid w:val="00162FBD"/>
    <w:rsid w:val="00170CA2"/>
    <w:rsid w:val="001F6FA4"/>
    <w:rsid w:val="00203E8E"/>
    <w:rsid w:val="00207798"/>
    <w:rsid w:val="0021346E"/>
    <w:rsid w:val="00232DA4"/>
    <w:rsid w:val="002372B5"/>
    <w:rsid w:val="002428AE"/>
    <w:rsid w:val="0024475D"/>
    <w:rsid w:val="00245B21"/>
    <w:rsid w:val="0024737A"/>
    <w:rsid w:val="00256A50"/>
    <w:rsid w:val="002C2982"/>
    <w:rsid w:val="002D0AA8"/>
    <w:rsid w:val="002F5987"/>
    <w:rsid w:val="00303274"/>
    <w:rsid w:val="00345433"/>
    <w:rsid w:val="00386C76"/>
    <w:rsid w:val="00396517"/>
    <w:rsid w:val="003C2AB5"/>
    <w:rsid w:val="003E0F8C"/>
    <w:rsid w:val="004231C1"/>
    <w:rsid w:val="00426B3D"/>
    <w:rsid w:val="0043015D"/>
    <w:rsid w:val="00460D66"/>
    <w:rsid w:val="00462101"/>
    <w:rsid w:val="004851F2"/>
    <w:rsid w:val="004A4915"/>
    <w:rsid w:val="004A54AB"/>
    <w:rsid w:val="004B4FB4"/>
    <w:rsid w:val="004C624E"/>
    <w:rsid w:val="00507475"/>
    <w:rsid w:val="0051019A"/>
    <w:rsid w:val="00522DE6"/>
    <w:rsid w:val="00573034"/>
    <w:rsid w:val="00582A4E"/>
    <w:rsid w:val="005B4ED6"/>
    <w:rsid w:val="005B6CE9"/>
    <w:rsid w:val="005D30ED"/>
    <w:rsid w:val="00663731"/>
    <w:rsid w:val="00695049"/>
    <w:rsid w:val="006A69CE"/>
    <w:rsid w:val="006C51B3"/>
    <w:rsid w:val="006E57CC"/>
    <w:rsid w:val="006E6DE5"/>
    <w:rsid w:val="006F125C"/>
    <w:rsid w:val="00727F0E"/>
    <w:rsid w:val="00735681"/>
    <w:rsid w:val="00735D1A"/>
    <w:rsid w:val="007404FD"/>
    <w:rsid w:val="00743ABD"/>
    <w:rsid w:val="007442AD"/>
    <w:rsid w:val="00770B73"/>
    <w:rsid w:val="007A2F7B"/>
    <w:rsid w:val="007F0B3D"/>
    <w:rsid w:val="00804AC8"/>
    <w:rsid w:val="00815D76"/>
    <w:rsid w:val="00822DCE"/>
    <w:rsid w:val="00825DC7"/>
    <w:rsid w:val="00867FAF"/>
    <w:rsid w:val="00873E73"/>
    <w:rsid w:val="008961FA"/>
    <w:rsid w:val="008B6796"/>
    <w:rsid w:val="008D09C9"/>
    <w:rsid w:val="008D0C9F"/>
    <w:rsid w:val="008E56A5"/>
    <w:rsid w:val="00902563"/>
    <w:rsid w:val="00902D05"/>
    <w:rsid w:val="00917F84"/>
    <w:rsid w:val="00922E78"/>
    <w:rsid w:val="0093158D"/>
    <w:rsid w:val="009371D2"/>
    <w:rsid w:val="00952711"/>
    <w:rsid w:val="009557F6"/>
    <w:rsid w:val="00976034"/>
    <w:rsid w:val="009762EC"/>
    <w:rsid w:val="00976869"/>
    <w:rsid w:val="00984E30"/>
    <w:rsid w:val="009B5836"/>
    <w:rsid w:val="009D62EB"/>
    <w:rsid w:val="00A052E1"/>
    <w:rsid w:val="00A15F02"/>
    <w:rsid w:val="00A459B1"/>
    <w:rsid w:val="00A73AAB"/>
    <w:rsid w:val="00A80ACB"/>
    <w:rsid w:val="00A928E4"/>
    <w:rsid w:val="00AA03CC"/>
    <w:rsid w:val="00AA08E7"/>
    <w:rsid w:val="00AC3F35"/>
    <w:rsid w:val="00AD1D96"/>
    <w:rsid w:val="00AE47DF"/>
    <w:rsid w:val="00AF4032"/>
    <w:rsid w:val="00B84A98"/>
    <w:rsid w:val="00B91782"/>
    <w:rsid w:val="00BB5278"/>
    <w:rsid w:val="00BC53B3"/>
    <w:rsid w:val="00BC7631"/>
    <w:rsid w:val="00BE0E48"/>
    <w:rsid w:val="00C02720"/>
    <w:rsid w:val="00C06B6F"/>
    <w:rsid w:val="00C14D1D"/>
    <w:rsid w:val="00C24206"/>
    <w:rsid w:val="00C76B03"/>
    <w:rsid w:val="00CA031A"/>
    <w:rsid w:val="00CA15CD"/>
    <w:rsid w:val="00CC0043"/>
    <w:rsid w:val="00D01A8C"/>
    <w:rsid w:val="00D4433A"/>
    <w:rsid w:val="00D9716A"/>
    <w:rsid w:val="00DF44BB"/>
    <w:rsid w:val="00E2069F"/>
    <w:rsid w:val="00E3551A"/>
    <w:rsid w:val="00E6507A"/>
    <w:rsid w:val="00E84ADF"/>
    <w:rsid w:val="00E948D2"/>
    <w:rsid w:val="00E94933"/>
    <w:rsid w:val="00E9512F"/>
    <w:rsid w:val="00E9549E"/>
    <w:rsid w:val="00E974D5"/>
    <w:rsid w:val="00EA0111"/>
    <w:rsid w:val="00EA0791"/>
    <w:rsid w:val="00EF2A2F"/>
    <w:rsid w:val="00F02E29"/>
    <w:rsid w:val="00F17C81"/>
    <w:rsid w:val="00F24A33"/>
    <w:rsid w:val="00F540CB"/>
    <w:rsid w:val="00F8721A"/>
    <w:rsid w:val="00FC2286"/>
    <w:rsid w:val="00FE14ED"/>
    <w:rsid w:val="00FF10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4158"/>
  <w15:chartTrackingRefBased/>
  <w15:docId w15:val="{52853CA8-099D-4BA3-A9D0-FE2DDD14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D2"/>
    <w:rPr>
      <w:rFonts w:eastAsiaTheme="majorEastAsia" w:cstheme="majorBidi"/>
      <w:color w:val="272727" w:themeColor="text1" w:themeTint="D8"/>
    </w:rPr>
  </w:style>
  <w:style w:type="paragraph" w:styleId="Title">
    <w:name w:val="Title"/>
    <w:basedOn w:val="Normal"/>
    <w:next w:val="Normal"/>
    <w:link w:val="TitleChar"/>
    <w:uiPriority w:val="10"/>
    <w:qFormat/>
    <w:rsid w:val="00937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D2"/>
    <w:pPr>
      <w:spacing w:before="160"/>
      <w:jc w:val="center"/>
    </w:pPr>
    <w:rPr>
      <w:i/>
      <w:iCs/>
      <w:color w:val="404040" w:themeColor="text1" w:themeTint="BF"/>
    </w:rPr>
  </w:style>
  <w:style w:type="character" w:customStyle="1" w:styleId="QuoteChar">
    <w:name w:val="Quote Char"/>
    <w:basedOn w:val="DefaultParagraphFont"/>
    <w:link w:val="Quote"/>
    <w:uiPriority w:val="29"/>
    <w:rsid w:val="009371D2"/>
    <w:rPr>
      <w:i/>
      <w:iCs/>
      <w:color w:val="404040" w:themeColor="text1" w:themeTint="BF"/>
    </w:rPr>
  </w:style>
  <w:style w:type="paragraph" w:styleId="ListParagraph">
    <w:name w:val="List Paragraph"/>
    <w:basedOn w:val="Normal"/>
    <w:uiPriority w:val="34"/>
    <w:qFormat/>
    <w:rsid w:val="009371D2"/>
    <w:pPr>
      <w:ind w:left="720"/>
      <w:contextualSpacing/>
    </w:pPr>
  </w:style>
  <w:style w:type="character" w:styleId="IntenseEmphasis">
    <w:name w:val="Intense Emphasis"/>
    <w:basedOn w:val="DefaultParagraphFont"/>
    <w:uiPriority w:val="21"/>
    <w:qFormat/>
    <w:rsid w:val="009371D2"/>
    <w:rPr>
      <w:i/>
      <w:iCs/>
      <w:color w:val="0F4761" w:themeColor="accent1" w:themeShade="BF"/>
    </w:rPr>
  </w:style>
  <w:style w:type="paragraph" w:styleId="IntenseQuote">
    <w:name w:val="Intense Quote"/>
    <w:basedOn w:val="Normal"/>
    <w:next w:val="Normal"/>
    <w:link w:val="IntenseQuoteChar"/>
    <w:uiPriority w:val="30"/>
    <w:qFormat/>
    <w:rsid w:val="00937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1D2"/>
    <w:rPr>
      <w:i/>
      <w:iCs/>
      <w:color w:val="0F4761" w:themeColor="accent1" w:themeShade="BF"/>
    </w:rPr>
  </w:style>
  <w:style w:type="character" w:styleId="IntenseReference">
    <w:name w:val="Intense Reference"/>
    <w:basedOn w:val="DefaultParagraphFont"/>
    <w:uiPriority w:val="32"/>
    <w:qFormat/>
    <w:rsid w:val="009371D2"/>
    <w:rPr>
      <w:b/>
      <w:bCs/>
      <w:smallCaps/>
      <w:color w:val="0F4761" w:themeColor="accent1" w:themeShade="BF"/>
      <w:spacing w:val="5"/>
    </w:rPr>
  </w:style>
  <w:style w:type="paragraph" w:styleId="FootnoteText">
    <w:name w:val="footnote text"/>
    <w:basedOn w:val="Normal"/>
    <w:link w:val="FootnoteTextChar"/>
    <w:uiPriority w:val="99"/>
    <w:semiHidden/>
    <w:unhideWhenUsed/>
    <w:rsid w:val="00A92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8E4"/>
    <w:rPr>
      <w:sz w:val="20"/>
      <w:szCs w:val="20"/>
    </w:rPr>
  </w:style>
  <w:style w:type="character" w:styleId="FootnoteReference">
    <w:name w:val="footnote reference"/>
    <w:basedOn w:val="DefaultParagraphFont"/>
    <w:uiPriority w:val="99"/>
    <w:semiHidden/>
    <w:unhideWhenUsed/>
    <w:rsid w:val="00A928E4"/>
    <w:rPr>
      <w:vertAlign w:val="superscript"/>
    </w:rPr>
  </w:style>
  <w:style w:type="character" w:customStyle="1" w:styleId="ts-alignment-element">
    <w:name w:val="ts-alignment-element"/>
    <w:basedOn w:val="DefaultParagraphFont"/>
    <w:rsid w:val="00047F17"/>
  </w:style>
  <w:style w:type="character" w:customStyle="1" w:styleId="ts-alignment-element-highlighted">
    <w:name w:val="ts-alignment-element-highlighted"/>
    <w:basedOn w:val="DefaultParagraphFont"/>
    <w:rsid w:val="0004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927-4208-4607-B00B-89155017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123</cp:revision>
  <dcterms:created xsi:type="dcterms:W3CDTF">2026-04-29T01:41:00Z</dcterms:created>
  <dcterms:modified xsi:type="dcterms:W3CDTF">2026-05-10T23:25:00Z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5e811769-7100-407d-8555-2ff59c1d4ae3</vt:lpwstr>
  </property>
</Properties>
</file>