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1A2B" w14:textId="77777777" w:rsidR="008B5B13" w:rsidRDefault="008B5B13">
      <w:pPr>
        <w:rPr>
          <w:b/>
          <w:bCs/>
          <w:u w:val="single"/>
        </w:rPr>
      </w:pPr>
      <w:r>
        <w:rPr>
          <w:b/>
          <w:bCs/>
          <w:u w:val="single"/>
        </w:rPr>
        <w:br w:type="page"/>
      </w:r>
    </w:p>
    <w:p w14:paraId="298EF264" w14:textId="77777777" w:rsidR="00650CE3" w:rsidRPr="00BF3500" w:rsidRDefault="00650CE3" w:rsidP="00650CE3">
      <w:r w:rsidRPr="00BF3500">
        <w:lastRenderedPageBreak/>
        <w:t>We will explore the theme of resilience from a Christian perspective, using both everyday analogies (like a bouncing ball or coconut palm in a storm) and scriptural examples to illustrate its meaning. We will emphasise that resilience means the ability to bounce back from adversity, rooted in faith and the Word of God. We will look at biblical references to show that suffering, endurance, character, and hope are natural parts of the Christian journey.</w:t>
      </w:r>
    </w:p>
    <w:p w14:paraId="6BF5A843" w14:textId="77777777" w:rsidR="00650CE3" w:rsidRPr="00BF3500" w:rsidRDefault="00650CE3" w:rsidP="00650CE3"/>
    <w:p w14:paraId="4A450C8C" w14:textId="77777777" w:rsidR="00650CE3" w:rsidRPr="00BF3500" w:rsidRDefault="00650CE3" w:rsidP="00650CE3">
      <w:r w:rsidRPr="00BF3500">
        <w:t xml:space="preserve">We will look at practical ways for Christians to build resilience: relying on God's strength, grounding themselves in scripture, maintaining a strong prayer life, focusing on eternal perspective, building supportive community, and cultivating gratitude and worship. </w:t>
      </w:r>
    </w:p>
    <w:p w14:paraId="55FF3A97" w14:textId="77777777" w:rsidR="00650CE3" w:rsidRDefault="00650CE3" w:rsidP="00650CE3">
      <w:r w:rsidRPr="00BF3500">
        <w:t>We conclude that that Christian resilience is about enduring hardships, growing spiritually, and reflecting God's power and peace to others, all anchored in faith in Christ and his promises.</w:t>
      </w:r>
    </w:p>
    <w:p w14:paraId="730189FB" w14:textId="77777777" w:rsidR="00650CE3" w:rsidRDefault="00650CE3" w:rsidP="00650CE3"/>
    <w:p w14:paraId="5A2FABF6" w14:textId="243893E8" w:rsidR="00BF3500" w:rsidRDefault="00650CE3" w:rsidP="00650CE3">
      <w:r>
        <w:rPr>
          <w:rStyle w:val="ts-alignment-element"/>
          <w:rFonts w:ascii="Segoe UI" w:hAnsi="Segoe UI" w:cs="Segoe UI"/>
          <w:color w:val="000000"/>
          <w:sz w:val="21"/>
          <w:szCs w:val="21"/>
        </w:rPr>
        <w:t>Tutachunguza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mada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uthabiti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kutoka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kwa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mtazamo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wa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Kikristo,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kwa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kutumia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milinganisho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kila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siku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(kama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vile</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mpira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unaoruka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au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mitende</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nazi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katika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dhoruba)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mifano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maandiko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ili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kuonyesha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maana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yake.</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Tutasisitiza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kwamba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uthabiti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unamaanisha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uwezo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wa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kurudi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nyuma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kutoka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kwa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shida,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uliokita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mizizi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katika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imani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Neno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la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Mungu.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Tutaangalia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marejeleo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kibiblia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ili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kuonyesha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kwamba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mateso,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uvumilivu,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tabia,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tumaini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sehemu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za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asili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za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safari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Kikristo.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Tutaangalia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njia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za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vitendo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kwa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Wakristo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kujenga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uthabiti: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kutegemea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nguvu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za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Mungu,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kujiweka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msingi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katika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maandiko,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kudumisha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maisha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w:t>
      </w:r>
      <w:r>
        <w:rPr>
          <w:rFonts w:ascii="Segoe UI" w:hAnsi="Segoe UI" w:cs="Segoe UI"/>
          <w:color w:val="000000"/>
          <w:sz w:val="21"/>
          <w:szCs w:val="21"/>
          <w:shd w:val="clear" w:color="auto" w:fill="EFF6FF"/>
        </w:rPr>
        <w:t xml:space="preserve"> </w:t>
      </w:r>
      <w:r>
        <w:rPr>
          <w:rStyle w:val="ts-alignment-element-highlighted"/>
          <w:rFonts w:ascii="Segoe UI" w:hAnsi="Segoe UI" w:cs="Segoe UI"/>
          <w:color w:val="000000"/>
          <w:sz w:val="21"/>
          <w:szCs w:val="21"/>
          <w:shd w:val="clear" w:color="auto" w:fill="D4D4D4"/>
        </w:rPr>
        <w:t>maombi</w:t>
      </w:r>
      <w:r>
        <w:rPr>
          <w:rFonts w:ascii="Segoe UI" w:hAnsi="Segoe UI" w:cs="Segoe UI"/>
          <w:color w:val="000000"/>
          <w:sz w:val="21"/>
          <w:szCs w:val="21"/>
          <w:shd w:val="clear" w:color="auto" w:fill="EFF6FF"/>
        </w:rPr>
        <w:t xml:space="preserve"> </w:t>
      </w:r>
      <w:r>
        <w:rPr>
          <w:rStyle w:val="ts-alignment-element-highlighted"/>
          <w:rFonts w:ascii="Segoe UI" w:hAnsi="Segoe UI" w:cs="Segoe UI"/>
          <w:color w:val="000000"/>
          <w:sz w:val="21"/>
          <w:szCs w:val="21"/>
          <w:shd w:val="clear" w:color="auto" w:fill="D4D4D4"/>
        </w:rPr>
        <w:t>yenye</w:t>
      </w:r>
      <w:r>
        <w:rPr>
          <w:rFonts w:ascii="Segoe UI" w:hAnsi="Segoe UI" w:cs="Segoe UI"/>
          <w:color w:val="000000"/>
          <w:sz w:val="21"/>
          <w:szCs w:val="21"/>
          <w:shd w:val="clear" w:color="auto" w:fill="EFF6FF"/>
        </w:rPr>
        <w:t xml:space="preserve"> </w:t>
      </w:r>
      <w:r>
        <w:rPr>
          <w:rStyle w:val="ts-alignment-element-highlighted"/>
          <w:rFonts w:ascii="Segoe UI" w:hAnsi="Segoe UI" w:cs="Segoe UI"/>
          <w:color w:val="000000"/>
          <w:sz w:val="21"/>
          <w:szCs w:val="21"/>
          <w:shd w:val="clear" w:color="auto" w:fill="D4D4D4"/>
        </w:rPr>
        <w:t>nguvu</w:t>
      </w:r>
      <w:r>
        <w:rPr>
          <w:rStyle w:val="ts-alignment-element"/>
          <w:rFonts w:ascii="Segoe UI" w:hAnsi="Segoe UI" w:cs="Segoe UI"/>
          <w:color w:val="000000"/>
          <w:sz w:val="21"/>
          <w:szCs w:val="21"/>
        </w:rPr>
        <w:t>,</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kuzingatia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mtazamo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wa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milele,</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kujenga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jumuiya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inayounga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mkono,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kukuza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shukrani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ibada.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Tunahitimisha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kwamba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uthabiti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huo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wa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Kikristo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unahusu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kuvumilia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magumu,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kukua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kiroho,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kuonyesha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nguvu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amani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Mungu</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kwa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wengine,</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yote</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yakiwa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yamejikita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katika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imani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katika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Kristo</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na</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ahadi</w:t>
      </w:r>
      <w:r>
        <w:rPr>
          <w:rFonts w:ascii="Segoe UI" w:hAnsi="Segoe UI" w:cs="Segoe UI"/>
          <w:color w:val="000000"/>
          <w:sz w:val="21"/>
          <w:szCs w:val="21"/>
          <w:shd w:val="clear" w:color="auto" w:fill="EFF6FF"/>
        </w:rPr>
        <w:t xml:space="preserve"> </w:t>
      </w:r>
      <w:r>
        <w:rPr>
          <w:rStyle w:val="ts-alignment-element"/>
          <w:rFonts w:ascii="Segoe UI" w:hAnsi="Segoe UI" w:cs="Segoe UI"/>
          <w:color w:val="000000"/>
          <w:sz w:val="21"/>
          <w:szCs w:val="21"/>
        </w:rPr>
        <w:t>zake.</w:t>
      </w:r>
    </w:p>
    <w:p w14:paraId="73DD96B5" w14:textId="6FC5236D" w:rsidR="00BF3500" w:rsidRPr="00BF3500" w:rsidRDefault="00BF3500" w:rsidP="008B5B13"/>
    <w:p w14:paraId="7F3A4219" w14:textId="77777777" w:rsidR="008B5B13" w:rsidRDefault="008B5B13" w:rsidP="008B5B13">
      <w:pPr>
        <w:rPr>
          <w:b/>
          <w:bCs/>
          <w:u w:val="single"/>
        </w:rPr>
      </w:pPr>
    </w:p>
    <w:p w14:paraId="2512228B" w14:textId="77777777" w:rsidR="00650CE3" w:rsidRDefault="00650CE3">
      <w:pPr>
        <w:rPr>
          <w:b/>
          <w:bCs/>
          <w:u w:val="single"/>
        </w:rPr>
      </w:pPr>
      <w:r>
        <w:rPr>
          <w:b/>
          <w:bCs/>
          <w:u w:val="single"/>
        </w:rPr>
        <w:br w:type="page"/>
      </w:r>
    </w:p>
    <w:p w14:paraId="5B46D4BF" w14:textId="1D1761DD" w:rsidR="00685352" w:rsidRDefault="00685352" w:rsidP="008B5B13">
      <w:pPr>
        <w:rPr>
          <w:b/>
          <w:bCs/>
          <w:u w:val="single"/>
        </w:rPr>
      </w:pPr>
      <w:r>
        <w:rPr>
          <w:b/>
          <w:bCs/>
          <w:u w:val="single"/>
        </w:rPr>
        <w:lastRenderedPageBreak/>
        <w:t>Resilience</w:t>
      </w:r>
    </w:p>
    <w:p w14:paraId="3A0A5D81" w14:textId="64093D7F" w:rsidR="000E1F2E" w:rsidRDefault="0036667D">
      <w:r>
        <w:t xml:space="preserve">Now that our major events </w:t>
      </w:r>
      <w:r w:rsidR="00685352">
        <w:t xml:space="preserve">so far </w:t>
      </w:r>
      <w:r w:rsidR="00702AB3">
        <w:t xml:space="preserve">this year </w:t>
      </w:r>
      <w:r>
        <w:t xml:space="preserve">have all finished – Easter, </w:t>
      </w:r>
      <w:r w:rsidR="00DE7D9E">
        <w:t>R</w:t>
      </w:r>
      <w:r>
        <w:t xml:space="preserve">enew </w:t>
      </w:r>
      <w:r w:rsidR="00DE7D9E">
        <w:t>T</w:t>
      </w:r>
      <w:r>
        <w:t xml:space="preserve">ogether and </w:t>
      </w:r>
      <w:r w:rsidR="00685352">
        <w:t>praying</w:t>
      </w:r>
      <w:r>
        <w:t xml:space="preserve"> for the city – we return to</w:t>
      </w:r>
      <w:r w:rsidR="000751A4">
        <w:t xml:space="preserve"> our vision statement for this year</w:t>
      </w:r>
      <w:r>
        <w:t>, which the Elders received from God in January</w:t>
      </w:r>
      <w:r w:rsidR="00702AB3">
        <w:t xml:space="preserve">. </w:t>
      </w:r>
      <w:r w:rsidR="000E51B9">
        <w:t>The vision</w:t>
      </w:r>
      <w:r w:rsidR="00702AB3">
        <w:t xml:space="preserve"> statement does not replace our mission </w:t>
      </w:r>
      <w:r w:rsidR="00DE7D9E">
        <w:t>statement, but</w:t>
      </w:r>
      <w:r w:rsidR="00702AB3">
        <w:t xml:space="preserve"> </w:t>
      </w:r>
      <w:r w:rsidR="002B2989">
        <w:t>helps us to</w:t>
      </w:r>
      <w:r>
        <w:t xml:space="preserve"> focus </w:t>
      </w:r>
      <w:r w:rsidR="002B2989">
        <w:t>on the particular works that God wants us to do this year.</w:t>
      </w:r>
    </w:p>
    <w:p w14:paraId="2B2EE3D3" w14:textId="77777777" w:rsidR="0036667D" w:rsidRDefault="0036667D" w:rsidP="000751A4">
      <w:r>
        <w:t>It is:</w:t>
      </w:r>
    </w:p>
    <w:p w14:paraId="12921A4E" w14:textId="3E505738" w:rsidR="000751A4" w:rsidRPr="00685352" w:rsidRDefault="000751A4" w:rsidP="000751A4">
      <w:pPr>
        <w:rPr>
          <w:u w:val="single"/>
        </w:rPr>
      </w:pPr>
      <w:r w:rsidRPr="00685352">
        <w:rPr>
          <w:u w:val="single"/>
        </w:rPr>
        <w:t>From the internal work of resilience, strength building, contentment, working against weariness comes the external work of sacrifice.</w:t>
      </w:r>
    </w:p>
    <w:p w14:paraId="7414823F" w14:textId="39FA5305" w:rsidR="0036667D" w:rsidRDefault="0036667D" w:rsidP="000751A4">
      <w:r>
        <w:t xml:space="preserve">I want to break this </w:t>
      </w:r>
      <w:r w:rsidR="00685352">
        <w:t>down</w:t>
      </w:r>
      <w:r>
        <w:t xml:space="preserve"> into </w:t>
      </w:r>
      <w:r w:rsidR="00DE7D9E">
        <w:t>bite-sized</w:t>
      </w:r>
      <w:r>
        <w:t xml:space="preserve"> pieces</w:t>
      </w:r>
    </w:p>
    <w:p w14:paraId="399B6712" w14:textId="77777777" w:rsidR="000751A4" w:rsidRDefault="000751A4" w:rsidP="000751A4">
      <w:r>
        <w:t>The first word in the vision statement is Resilience.</w:t>
      </w:r>
    </w:p>
    <w:p w14:paraId="7B65B22A" w14:textId="30ED0F03" w:rsidR="000751A4" w:rsidRDefault="000751A4" w:rsidP="000751A4">
      <w:r>
        <w:t>What does resilience mean?</w:t>
      </w:r>
    </w:p>
    <w:p w14:paraId="2C7D5287" w14:textId="6DCA9CB2" w:rsidR="000751A4" w:rsidRDefault="000751A4" w:rsidP="000751A4">
      <w:r>
        <w:t xml:space="preserve">Resiliency </w:t>
      </w:r>
      <w:r w:rsidR="00DE7D9E">
        <w:t xml:space="preserve">talks about </w:t>
      </w:r>
      <w:r>
        <w:t>successful adaptation despite challenging and threatening circumstances.</w:t>
      </w:r>
      <w:r>
        <w:rPr>
          <w:rStyle w:val="FootnoteReference"/>
        </w:rPr>
        <w:footnoteReference w:id="1"/>
      </w:r>
    </w:p>
    <w:p w14:paraId="59DE90BA" w14:textId="1F64E815" w:rsidR="005B1903" w:rsidRDefault="00685352" w:rsidP="005B1903">
      <w:r>
        <w:t>It</w:t>
      </w:r>
      <w:r w:rsidR="005B1903">
        <w:t xml:space="preserve"> is the act of rebounding</w:t>
      </w:r>
      <w:r>
        <w:t>,</w:t>
      </w:r>
      <w:r w:rsidR="0091651C">
        <w:t xml:space="preserve"> like</w:t>
      </w:r>
      <w:r w:rsidR="005B1903">
        <w:t xml:space="preserve"> the resilience of a ball or of sound.</w:t>
      </w:r>
      <w:r w:rsidR="005B1903">
        <w:rPr>
          <w:rStyle w:val="FootnoteReference"/>
        </w:rPr>
        <w:footnoteReference w:id="2"/>
      </w:r>
    </w:p>
    <w:p w14:paraId="092DED08" w14:textId="40DD5702" w:rsidR="0036667D" w:rsidRDefault="0036667D" w:rsidP="005B1903">
      <w:r>
        <w:t xml:space="preserve">A tennis ball </w:t>
      </w:r>
      <w:r w:rsidR="00685352">
        <w:t xml:space="preserve">bouncing in slow motion shows that it flattens as it hits the </w:t>
      </w:r>
      <w:r w:rsidR="00DE7D9E">
        <w:t>ground but</w:t>
      </w:r>
      <w:r w:rsidR="00685352">
        <w:t xml:space="preserve"> returns to its original</w:t>
      </w:r>
      <w:r>
        <w:t xml:space="preserve"> shape on the upward bounce.</w:t>
      </w:r>
    </w:p>
    <w:p w14:paraId="6B06FFBD" w14:textId="2913013C" w:rsidR="0091651C" w:rsidRDefault="0091651C" w:rsidP="005B1903">
      <w:r>
        <w:t>An echo rebounds off the hills and cliffs and returns to us.</w:t>
      </w:r>
    </w:p>
    <w:p w14:paraId="508C73F2" w14:textId="76A481B9" w:rsidR="00685057" w:rsidRDefault="0091651C" w:rsidP="005B1903">
      <w:r>
        <w:t xml:space="preserve">When </w:t>
      </w:r>
      <w:r w:rsidR="009317E1">
        <w:t xml:space="preserve">I think of </w:t>
      </w:r>
      <w:r w:rsidR="009355F9">
        <w:t>resilience</w:t>
      </w:r>
      <w:r>
        <w:t>, I recall</w:t>
      </w:r>
      <w:r w:rsidR="009355F9">
        <w:t xml:space="preserve"> </w:t>
      </w:r>
      <w:r w:rsidR="009317E1">
        <w:t xml:space="preserve">the 1987 song </w:t>
      </w:r>
      <w:r w:rsidR="009317E1" w:rsidRPr="009317E1">
        <w:t>officially titled</w:t>
      </w:r>
      <w:r w:rsidR="00685057">
        <w:t xml:space="preserve">, </w:t>
      </w:r>
      <w:r w:rsidR="009317E1" w:rsidRPr="009317E1">
        <w:t xml:space="preserve">"Tubthumping," </w:t>
      </w:r>
      <w:r w:rsidR="009317E1">
        <w:t xml:space="preserve">but known </w:t>
      </w:r>
      <w:r w:rsidR="00685057">
        <w:t>for its chorus:</w:t>
      </w:r>
    </w:p>
    <w:p w14:paraId="4E5B92F9" w14:textId="150B2486" w:rsidR="00562C32" w:rsidRDefault="009355F9" w:rsidP="00685057">
      <w:r>
        <w:t>“</w:t>
      </w:r>
      <w:r w:rsidR="00685057">
        <w:t>I get knocked down, but I get up again</w:t>
      </w:r>
      <w:r>
        <w:t>, you’re</w:t>
      </w:r>
      <w:r w:rsidR="00685057">
        <w:t xml:space="preserve"> never gonna keep </w:t>
      </w:r>
      <w:r w:rsidR="00F34D3A">
        <w:t>me</w:t>
      </w:r>
      <w:r w:rsidR="00DE7D9E">
        <w:t xml:space="preserve"> down.</w:t>
      </w:r>
      <w:r w:rsidR="00E71D79" w:rsidRPr="00E71D79">
        <w:t>”</w:t>
      </w:r>
    </w:p>
    <w:p w14:paraId="3C277B79" w14:textId="0C646AAE" w:rsidR="00E71D79" w:rsidRDefault="00E71D79" w:rsidP="005B1903">
      <w:r>
        <w:t xml:space="preserve">And I think of </w:t>
      </w:r>
      <w:r w:rsidR="003F56E5">
        <w:t xml:space="preserve">the </w:t>
      </w:r>
      <w:r w:rsidR="00F34D3A">
        <w:t>blow-up</w:t>
      </w:r>
      <w:r w:rsidR="00542EDC">
        <w:t xml:space="preserve"> </w:t>
      </w:r>
      <w:r w:rsidR="003F56E5">
        <w:t>dinosaur our grandkids play with that has weight in the bottom, so when it is hit, it bounces back up.</w:t>
      </w:r>
    </w:p>
    <w:p w14:paraId="513FD429" w14:textId="396B95F8" w:rsidR="003F56E5" w:rsidRDefault="003F56E5" w:rsidP="005B1903">
      <w:r>
        <w:t>That is resilience</w:t>
      </w:r>
      <w:r w:rsidR="009355F9">
        <w:t>.</w:t>
      </w:r>
    </w:p>
    <w:p w14:paraId="68F319EB" w14:textId="654AC81E" w:rsidR="00542EDC" w:rsidRDefault="00542EDC" w:rsidP="005B1903">
      <w:r>
        <w:t>It is bouncing back regardless of what the world dumps on us.</w:t>
      </w:r>
    </w:p>
    <w:p w14:paraId="7EF1A536" w14:textId="40F039B4" w:rsidR="009911F1" w:rsidRDefault="009911F1" w:rsidP="005B1903">
      <w:r w:rsidRPr="009911F1">
        <w:t>Think of coconut palms during a cyclone. They bend almost to ground level and lose fronds, but when the storm abates, up come the palm trees bouncing back to their original upright position</w:t>
      </w:r>
      <w:r w:rsidR="003A6901">
        <w:t>,</w:t>
      </w:r>
      <w:r w:rsidR="00DE7D9E">
        <w:t xml:space="preserve"> </w:t>
      </w:r>
      <w:r w:rsidR="003A6901">
        <w:t>weather-beaten but still intact.</w:t>
      </w:r>
    </w:p>
    <w:p w14:paraId="19CDE746" w14:textId="4E23A1EE" w:rsidR="000751A4" w:rsidRDefault="000751A4" w:rsidP="000751A4">
      <w:r>
        <w:t xml:space="preserve">Resilience </w:t>
      </w:r>
      <w:r w:rsidR="005B1903">
        <w:t xml:space="preserve">in a Christian sense </w:t>
      </w:r>
      <w:r>
        <w:t xml:space="preserve">means having our feet anchored in the Word of God so that when the storms come, we </w:t>
      </w:r>
      <w:r w:rsidR="005B1903">
        <w:t>can</w:t>
      </w:r>
      <w:r>
        <w:t xml:space="preserve"> bend with the wind and bounce back to our rightful stature because of deep roots in our faith in God’s Word.</w:t>
      </w:r>
    </w:p>
    <w:p w14:paraId="0B2E1D2F" w14:textId="4F983A53" w:rsidR="000751A4" w:rsidRDefault="000751A4" w:rsidP="000751A4">
      <w:r>
        <w:t>Paul in his second letter to the church at Corinth</w:t>
      </w:r>
      <w:r w:rsidR="00C8659C">
        <w:t>,</w:t>
      </w:r>
      <w:r>
        <w:t xml:space="preserve"> wrote: (2 Cor 4:8-9): </w:t>
      </w:r>
    </w:p>
    <w:p w14:paraId="032242C2" w14:textId="53EF4AF1" w:rsidR="000751A4" w:rsidRPr="0036667D" w:rsidRDefault="000751A4" w:rsidP="000751A4">
      <w:pPr>
        <w:rPr>
          <w:i/>
          <w:iCs/>
        </w:rPr>
      </w:pPr>
      <w:r w:rsidRPr="0036667D">
        <w:rPr>
          <w:i/>
          <w:iCs/>
        </w:rPr>
        <w:lastRenderedPageBreak/>
        <w:t>We are afflicted in every way, but not crushed; perplexed, but not driven to despair; persecuted, but not forsaken; struck down, but not destroyed;</w:t>
      </w:r>
    </w:p>
    <w:p w14:paraId="3A6C466A" w14:textId="5463CAD5" w:rsidR="005B1903" w:rsidRDefault="0036667D" w:rsidP="005B1903">
      <w:r>
        <w:t xml:space="preserve">He could </w:t>
      </w:r>
      <w:r w:rsidR="00C8659C">
        <w:t xml:space="preserve">make that statement </w:t>
      </w:r>
      <w:r>
        <w:t>because he was em</w:t>
      </w:r>
      <w:r w:rsidR="005B1903">
        <w:t>bedded deep</w:t>
      </w:r>
      <w:r w:rsidR="00C8659C">
        <w:t>ly</w:t>
      </w:r>
      <w:r w:rsidR="005B1903">
        <w:t xml:space="preserve"> </w:t>
      </w:r>
      <w:r w:rsidR="00542EDC">
        <w:t>in</w:t>
      </w:r>
      <w:r w:rsidR="005B1903">
        <w:t xml:space="preserve"> the </w:t>
      </w:r>
      <w:r>
        <w:t>Word</w:t>
      </w:r>
      <w:r w:rsidR="005B1903">
        <w:t xml:space="preserve"> of God.</w:t>
      </w:r>
    </w:p>
    <w:p w14:paraId="5FA47692" w14:textId="136940B2" w:rsidR="005B1903" w:rsidRDefault="005B1903" w:rsidP="005B1903">
      <w:r>
        <w:t>Ps 27:13–14</w:t>
      </w:r>
    </w:p>
    <w:p w14:paraId="43659AE7" w14:textId="2F8EB905" w:rsidR="005B1903" w:rsidRPr="0036667D" w:rsidRDefault="005B1903" w:rsidP="005B1903">
      <w:pPr>
        <w:rPr>
          <w:i/>
          <w:iCs/>
        </w:rPr>
      </w:pPr>
      <w:r w:rsidRPr="0036667D">
        <w:rPr>
          <w:i/>
          <w:iCs/>
        </w:rPr>
        <w:t xml:space="preserve">I believe that I shall see the goodness of the Lord in the land of the living. Wait for the Lord; be </w:t>
      </w:r>
      <w:r w:rsidR="00F34D3A" w:rsidRPr="0036667D">
        <w:rPr>
          <w:i/>
          <w:iCs/>
        </w:rPr>
        <w:t>strong and</w:t>
      </w:r>
      <w:r w:rsidRPr="0036667D">
        <w:rPr>
          <w:i/>
          <w:iCs/>
        </w:rPr>
        <w:t xml:space="preserve"> let your heart take courage; wait for the Lord!</w:t>
      </w:r>
    </w:p>
    <w:p w14:paraId="1BB09747" w14:textId="77777777" w:rsidR="00FA0FE3" w:rsidRDefault="0036667D" w:rsidP="005B1903">
      <w:r>
        <w:t>We</w:t>
      </w:r>
      <w:r w:rsidR="005B1903">
        <w:t xml:space="preserve"> </w:t>
      </w:r>
      <w:r w:rsidR="00542EDC">
        <w:t>must</w:t>
      </w:r>
      <w:r w:rsidR="005B1903">
        <w:t xml:space="preserve"> know the truths of God in order to be resilient when problems come. </w:t>
      </w:r>
    </w:p>
    <w:p w14:paraId="275B8E04" w14:textId="20CE0C0A" w:rsidR="005B1903" w:rsidRDefault="00C8659C" w:rsidP="005B1903">
      <w:r>
        <w:t>It is n</w:t>
      </w:r>
      <w:r w:rsidR="005B1903">
        <w:t xml:space="preserve">ot if they come, </w:t>
      </w:r>
      <w:r>
        <w:t xml:space="preserve">but </w:t>
      </w:r>
      <w:r w:rsidR="005B1903">
        <w:t xml:space="preserve">when they </w:t>
      </w:r>
      <w:r w:rsidR="0036667D">
        <w:t>come,</w:t>
      </w:r>
      <w:r w:rsidR="005B1903">
        <w:t xml:space="preserve"> they are inevitable</w:t>
      </w:r>
    </w:p>
    <w:p w14:paraId="7125EF4A" w14:textId="4D302ACF" w:rsidR="005B1903" w:rsidRDefault="005B1903" w:rsidP="005B1903">
      <w:r>
        <w:t>That is why both James and Paul write of these trials</w:t>
      </w:r>
    </w:p>
    <w:p w14:paraId="78A7EA72" w14:textId="77777777" w:rsidR="005B1903" w:rsidRDefault="005B1903" w:rsidP="005B1903">
      <w:r>
        <w:t>James 1:2–4</w:t>
      </w:r>
    </w:p>
    <w:p w14:paraId="5996A43B" w14:textId="77777777" w:rsidR="005B2833" w:rsidRDefault="005B1903" w:rsidP="005B1903">
      <w:pPr>
        <w:rPr>
          <w:i/>
          <w:iCs/>
        </w:rPr>
      </w:pPr>
      <w:r w:rsidRPr="0036667D">
        <w:rPr>
          <w:i/>
          <w:iCs/>
        </w:rPr>
        <w:t>My brothers and sisters, whenever you face trials of any kind, consider it nothing but joy, because you know that the testing of your faith produces endurance; and let endurance have its full effect, so that you may be mature and complete, lacking in nothing.</w:t>
      </w:r>
    </w:p>
    <w:p w14:paraId="376107C8" w14:textId="37232030" w:rsidR="005B1903" w:rsidRDefault="005B1903" w:rsidP="005B1903">
      <w:r>
        <w:t>Rom 5:3–5</w:t>
      </w:r>
    </w:p>
    <w:p w14:paraId="730FA71C" w14:textId="77777777" w:rsidR="00B20224" w:rsidRDefault="005B1903" w:rsidP="00B20224">
      <w:pPr>
        <w:rPr>
          <w:i/>
          <w:iCs/>
        </w:rPr>
      </w:pPr>
      <w:r w:rsidRPr="0036667D">
        <w:rPr>
          <w:i/>
          <w:iCs/>
        </w:rPr>
        <w:t>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29CB2B23" w14:textId="267BB65C" w:rsidR="005B1903" w:rsidRDefault="00F128C6" w:rsidP="00B20224">
      <w:pPr>
        <w:pStyle w:val="ListParagraph"/>
        <w:numPr>
          <w:ilvl w:val="0"/>
          <w:numId w:val="3"/>
        </w:numPr>
      </w:pPr>
      <w:r w:rsidRPr="00F128C6">
        <w:t>They identify</w:t>
      </w:r>
      <w:r w:rsidRPr="00B20224">
        <w:rPr>
          <w:u w:val="single"/>
        </w:rPr>
        <w:t xml:space="preserve"> “</w:t>
      </w:r>
      <w:r w:rsidR="005B1903" w:rsidRPr="00B20224">
        <w:rPr>
          <w:u w:val="single"/>
        </w:rPr>
        <w:t>Suffering</w:t>
      </w:r>
      <w:r w:rsidRPr="00B20224">
        <w:rPr>
          <w:u w:val="single"/>
        </w:rPr>
        <w:t>”</w:t>
      </w:r>
      <w:r w:rsidR="00775C54" w:rsidRPr="00B20224">
        <w:rPr>
          <w:u w:val="single"/>
        </w:rPr>
        <w:t xml:space="preserve"> </w:t>
      </w:r>
      <w:r w:rsidR="00775C54">
        <w:t>because it is</w:t>
      </w:r>
      <w:r w:rsidR="005B1903">
        <w:t xml:space="preserve"> inevitable</w:t>
      </w:r>
      <w:r w:rsidR="0036667D">
        <w:t xml:space="preserve"> in life.  Whoever tells you there is no suffering is trying to sell you something.  If Christ suffered, why do we think we are exempt?</w:t>
      </w:r>
    </w:p>
    <w:p w14:paraId="70B29581" w14:textId="77777777" w:rsidR="00F128C6" w:rsidRDefault="00F128C6" w:rsidP="00F128C6">
      <w:pPr>
        <w:pStyle w:val="ListParagraph"/>
      </w:pPr>
    </w:p>
    <w:p w14:paraId="2408FC8E" w14:textId="77777777" w:rsidR="00F128C6" w:rsidRDefault="00F128C6" w:rsidP="0036667D">
      <w:pPr>
        <w:pStyle w:val="ListParagraph"/>
        <w:numPr>
          <w:ilvl w:val="0"/>
          <w:numId w:val="1"/>
        </w:numPr>
      </w:pPr>
      <w:r w:rsidRPr="00F128C6">
        <w:t>The next step they identify is</w:t>
      </w:r>
      <w:r>
        <w:rPr>
          <w:u w:val="single"/>
        </w:rPr>
        <w:t xml:space="preserve"> </w:t>
      </w:r>
      <w:r w:rsidR="005B1903" w:rsidRPr="00702AB3">
        <w:rPr>
          <w:u w:val="single"/>
        </w:rPr>
        <w:t>Endurance</w:t>
      </w:r>
      <w:r w:rsidR="005B1903">
        <w:t xml:space="preserve"> </w:t>
      </w:r>
      <w:r>
        <w:t>which is another name for</w:t>
      </w:r>
      <w:r w:rsidR="005B1903">
        <w:t xml:space="preserve"> resilience</w:t>
      </w:r>
      <w:r w:rsidR="0036667D">
        <w:t xml:space="preserve">. </w:t>
      </w:r>
    </w:p>
    <w:p w14:paraId="144CF941" w14:textId="539C08C3" w:rsidR="005B1903" w:rsidRDefault="0036667D" w:rsidP="00F128C6">
      <w:r>
        <w:t xml:space="preserve">Paul </w:t>
      </w:r>
      <w:r w:rsidR="00775C54">
        <w:t>speaks</w:t>
      </w:r>
      <w:r>
        <w:t xml:space="preserve"> of pressing on to the prize.</w:t>
      </w:r>
    </w:p>
    <w:p w14:paraId="54732B29" w14:textId="77777777" w:rsidR="0036667D" w:rsidRDefault="0036667D" w:rsidP="0036667D">
      <w:r>
        <w:t>Phil 3:12–14</w:t>
      </w:r>
    </w:p>
    <w:p w14:paraId="7BBB6F33" w14:textId="77777777" w:rsidR="00922387" w:rsidRDefault="00B20224" w:rsidP="00946779">
      <w:pPr>
        <w:rPr>
          <w:i/>
          <w:iCs/>
        </w:rPr>
      </w:pPr>
      <w:r>
        <w:rPr>
          <w:i/>
          <w:iCs/>
        </w:rPr>
        <w:t>…</w:t>
      </w:r>
      <w:r w:rsidR="0036667D" w:rsidRPr="0036667D">
        <w:rPr>
          <w:i/>
          <w:iCs/>
        </w:rPr>
        <w:t xml:space="preserve"> forgetting what lies behind and straining forward to what lies ahead, I press on toward the goal for the prize of the heavenly call of God in Christ Jesus</w:t>
      </w:r>
    </w:p>
    <w:p w14:paraId="2DE027B6" w14:textId="1AF31D65" w:rsidR="005B1903" w:rsidRDefault="00923132" w:rsidP="00946779">
      <w:r w:rsidRPr="00923132">
        <w:t xml:space="preserve">They identify that </w:t>
      </w:r>
      <w:r>
        <w:t>these</w:t>
      </w:r>
      <w:r w:rsidRPr="00923132">
        <w:t xml:space="preserve"> things create</w:t>
      </w:r>
      <w:r>
        <w:rPr>
          <w:u w:val="single"/>
        </w:rPr>
        <w:t xml:space="preserve"> </w:t>
      </w:r>
      <w:r w:rsidR="005B1903" w:rsidRPr="00702AB3">
        <w:rPr>
          <w:u w:val="single"/>
        </w:rPr>
        <w:t>Characte</w:t>
      </w:r>
      <w:r w:rsidR="005B1903">
        <w:t>r</w:t>
      </w:r>
      <w:r>
        <w:t>, which</w:t>
      </w:r>
      <w:r w:rsidR="005B1903">
        <w:t xml:space="preserve"> </w:t>
      </w:r>
      <w:r w:rsidR="00775C54">
        <w:t>is</w:t>
      </w:r>
      <w:r w:rsidR="005B1903">
        <w:t xml:space="preserve"> what we look like when we a</w:t>
      </w:r>
      <w:r w:rsidR="0036667D">
        <w:t>re</w:t>
      </w:r>
      <w:r w:rsidR="005B1903">
        <w:t xml:space="preserve"> resilient</w:t>
      </w:r>
    </w:p>
    <w:p w14:paraId="34BF2A81" w14:textId="19C61792" w:rsidR="0036667D" w:rsidRDefault="0036667D" w:rsidP="0036667D">
      <w:r>
        <w:t>Heb</w:t>
      </w:r>
      <w:r w:rsidR="009911F1">
        <w:t>rews</w:t>
      </w:r>
      <w:r>
        <w:t xml:space="preserve"> 12:1–2</w:t>
      </w:r>
    </w:p>
    <w:p w14:paraId="0ED5E313" w14:textId="256A8A6F" w:rsidR="0036667D" w:rsidRDefault="0036667D" w:rsidP="0036667D">
      <w:pPr>
        <w:rPr>
          <w:i/>
          <w:iCs/>
        </w:rPr>
      </w:pPr>
      <w:r w:rsidRPr="0036667D">
        <w:rPr>
          <w:i/>
          <w:iCs/>
        </w:rPr>
        <w:t>Therefore, since we are surrounded by so great a cloud of witnesses, let us also lay aside every weight and the sin that clings so closely, and let us run with perseverance the race that is set before us, looking to Jesus the pioneer and perfecter of our faith, who for the sake of the joy that was set before him endured the cross, disregarding its shame, and has taken his seat at the right hand of the throne of God.</w:t>
      </w:r>
    </w:p>
    <w:p w14:paraId="178D0D8E" w14:textId="77777777" w:rsidR="00922387" w:rsidRDefault="00922387" w:rsidP="0036667D">
      <w:pPr>
        <w:rPr>
          <w:i/>
          <w:iCs/>
        </w:rPr>
      </w:pPr>
    </w:p>
    <w:p w14:paraId="57E17A60" w14:textId="77777777" w:rsidR="00922387" w:rsidRDefault="00922387" w:rsidP="0036667D">
      <w:pPr>
        <w:rPr>
          <w:i/>
          <w:iCs/>
        </w:rPr>
      </w:pPr>
    </w:p>
    <w:p w14:paraId="7EDE73D1" w14:textId="77777777" w:rsidR="00922387" w:rsidRPr="0036667D" w:rsidRDefault="00922387" w:rsidP="0036667D">
      <w:pPr>
        <w:rPr>
          <w:i/>
          <w:iCs/>
        </w:rPr>
      </w:pPr>
    </w:p>
    <w:p w14:paraId="5C9CD488" w14:textId="236C91CB" w:rsidR="005B1903" w:rsidRDefault="00685FB6" w:rsidP="0036667D">
      <w:pPr>
        <w:pStyle w:val="ListParagraph"/>
        <w:numPr>
          <w:ilvl w:val="0"/>
          <w:numId w:val="2"/>
        </w:numPr>
      </w:pPr>
      <w:r w:rsidRPr="00685FB6">
        <w:lastRenderedPageBreak/>
        <w:t>And they identify that this progression causes</w:t>
      </w:r>
      <w:r>
        <w:rPr>
          <w:u w:val="single"/>
        </w:rPr>
        <w:t xml:space="preserve"> </w:t>
      </w:r>
      <w:r w:rsidR="005B1903" w:rsidRPr="00702AB3">
        <w:rPr>
          <w:u w:val="single"/>
        </w:rPr>
        <w:t>Hope</w:t>
      </w:r>
    </w:p>
    <w:p w14:paraId="12113D11" w14:textId="77777777" w:rsidR="0036667D" w:rsidRDefault="0036667D" w:rsidP="0036667D">
      <w:r>
        <w:t>James 1:12</w:t>
      </w:r>
    </w:p>
    <w:p w14:paraId="3A60673B" w14:textId="3000E34D" w:rsidR="0036667D" w:rsidRPr="0036667D" w:rsidRDefault="0036667D" w:rsidP="0036667D">
      <w:pPr>
        <w:rPr>
          <w:i/>
          <w:iCs/>
        </w:rPr>
      </w:pPr>
      <w:r w:rsidRPr="0036667D">
        <w:rPr>
          <w:i/>
          <w:iCs/>
        </w:rPr>
        <w:t>Blessed is anyone who endures temptation. Such a one has stood the test and will receive the crown of life that the Lord has promised to those who love him.</w:t>
      </w:r>
    </w:p>
    <w:p w14:paraId="316DBB19" w14:textId="330890A6" w:rsidR="005B1903" w:rsidRDefault="009911F1" w:rsidP="0036667D">
      <w:pPr>
        <w:pStyle w:val="ListParagraph"/>
        <w:numPr>
          <w:ilvl w:val="0"/>
          <w:numId w:val="2"/>
        </w:numPr>
      </w:pPr>
      <w:r>
        <w:t>F</w:t>
      </w:r>
      <w:r w:rsidR="00685FB6">
        <w:t>inally</w:t>
      </w:r>
      <w:r>
        <w:t xml:space="preserve">, they identify that </w:t>
      </w:r>
      <w:r w:rsidR="005B1903">
        <w:t xml:space="preserve">all of this is reliant on the </w:t>
      </w:r>
      <w:r w:rsidR="005B1903" w:rsidRPr="00702AB3">
        <w:rPr>
          <w:u w:val="single"/>
        </w:rPr>
        <w:t>love of God</w:t>
      </w:r>
      <w:r w:rsidR="005B1903">
        <w:t xml:space="preserve"> throughout the whole process.</w:t>
      </w:r>
    </w:p>
    <w:p w14:paraId="2C571170" w14:textId="77777777" w:rsidR="0036667D" w:rsidRDefault="0036667D" w:rsidP="0036667D">
      <w:r>
        <w:t>1 Pet 5:10</w:t>
      </w:r>
    </w:p>
    <w:p w14:paraId="2344CB7C" w14:textId="3D69EFF2" w:rsidR="0036667D" w:rsidRPr="0036667D" w:rsidRDefault="0036667D" w:rsidP="0036667D">
      <w:pPr>
        <w:rPr>
          <w:i/>
          <w:iCs/>
        </w:rPr>
      </w:pPr>
      <w:r w:rsidRPr="0036667D">
        <w:rPr>
          <w:i/>
          <w:iCs/>
        </w:rPr>
        <w:t>And after you have suffered for a little while, the God of all grace, who has called you to his eternal glory in Christ, will himself restore, support, strengthen, and establish you.</w:t>
      </w:r>
    </w:p>
    <w:p w14:paraId="70B4B4D6" w14:textId="1982C11A" w:rsidR="005B1903" w:rsidRDefault="009911F1" w:rsidP="005B1903">
      <w:r>
        <w:t>If resilience is so important to our spiritual journey, ho</w:t>
      </w:r>
      <w:r w:rsidR="004C38AE">
        <w:t xml:space="preserve">w do we </w:t>
      </w:r>
      <w:r w:rsidR="00D04809">
        <w:t xml:space="preserve">encourage our </w:t>
      </w:r>
      <w:r w:rsidR="00922387">
        <w:t xml:space="preserve">own </w:t>
      </w:r>
      <w:r w:rsidR="002B1C20">
        <w:t>resilience</w:t>
      </w:r>
      <w:r w:rsidR="00D04809">
        <w:t>?</w:t>
      </w:r>
    </w:p>
    <w:p w14:paraId="3D7EEA31" w14:textId="77777777" w:rsidR="002B1C20" w:rsidRDefault="001740F4" w:rsidP="002B1C20">
      <w:pPr>
        <w:pStyle w:val="ListParagraph"/>
        <w:numPr>
          <w:ilvl w:val="0"/>
          <w:numId w:val="2"/>
        </w:numPr>
      </w:pPr>
      <w:r>
        <w:t xml:space="preserve">Trust in God’s Strength </w:t>
      </w:r>
    </w:p>
    <w:p w14:paraId="27EA53C5" w14:textId="2FF81A23" w:rsidR="001740F4" w:rsidRDefault="001740F4" w:rsidP="001740F4">
      <w:r>
        <w:t xml:space="preserve">Resilience begins with </w:t>
      </w:r>
      <w:r w:rsidR="009911F1">
        <w:t>recognising</w:t>
      </w:r>
      <w:r>
        <w:t xml:space="preserve"> that our strength comes from God, not </w:t>
      </w:r>
      <w:r w:rsidR="009976FE">
        <w:t>ourselves</w:t>
      </w:r>
      <w:r>
        <w:t xml:space="preserve">. Scripture </w:t>
      </w:r>
      <w:r w:rsidR="009976FE">
        <w:t>emphasises</w:t>
      </w:r>
      <w:r>
        <w:t xml:space="preserve"> that waiting on the Lord renews your strength, enabling you to rise above weariness and continue faithfully (Isaiah 40:31</w:t>
      </w:r>
      <w:r w:rsidR="00F34D3A">
        <w:t>).</w:t>
      </w:r>
      <w:r>
        <w:t xml:space="preserve"> Trusting God allows you to persevere through trials, knowing He equips you to overcome obstacles and sustains you even when circumstances seem overwhelming (Psalm 37:23–24) </w:t>
      </w:r>
    </w:p>
    <w:p w14:paraId="1B58A18E" w14:textId="725109D0" w:rsidR="00011BD5" w:rsidRDefault="00011BD5" w:rsidP="001740F4">
      <w:r>
        <w:t xml:space="preserve">I think of the </w:t>
      </w:r>
      <w:r w:rsidR="001B0709">
        <w:t xml:space="preserve">people persecuted </w:t>
      </w:r>
      <w:r>
        <w:t xml:space="preserve">for their faith around </w:t>
      </w:r>
      <w:r w:rsidR="001B0709">
        <w:t>the</w:t>
      </w:r>
      <w:r>
        <w:t xml:space="preserve"> world</w:t>
      </w:r>
      <w:r w:rsidR="0064026C">
        <w:t xml:space="preserve"> who are trusting in God</w:t>
      </w:r>
    </w:p>
    <w:p w14:paraId="4B9B9E52" w14:textId="3078581A" w:rsidR="002663B4" w:rsidRDefault="009E667B" w:rsidP="001740F4">
      <w:r>
        <w:t xml:space="preserve">According to the group Voice of the Martyrs, </w:t>
      </w:r>
      <w:r w:rsidR="00085F93">
        <w:t>in India, where our missionaries work</w:t>
      </w:r>
      <w:r w:rsidR="0054443C">
        <w:t xml:space="preserve"> for example,</w:t>
      </w:r>
      <w:r w:rsidR="00085F93">
        <w:t xml:space="preserve"> </w:t>
      </w:r>
      <w:r w:rsidR="00085F93" w:rsidRPr="00085F93">
        <w:t>Hindu-nationalist informants live in nearly every village and report on the activities of Christians, resulting in attacks and arrests. When Christians are attacked, they often drop charges against their attackers to show forgiveness as a witness for Christ. Churches have been demolished, burned and shut down, worship gatherings have been disrupted, crosses in graveyards have been vandalized, and Bibles and other Christian literature have been confiscated and burned. Many pastors and evangelists, including women, have been beaten and jailed, and several are martyred each year. Christians are often arrested and detained up to three months after being falsely accused of forcing Hindus to convert to Christianity. With legal assistance, they are normally able to post bail or show that the charges are unfounded, but their court proceedings often continue for several years. In Uttar Pradesh, the state's anti-conversion law became much stricter in July 2024, providing for a maximum sentence of life in prison.</w:t>
      </w:r>
    </w:p>
    <w:p w14:paraId="349CCFF7" w14:textId="0DF29658" w:rsidR="002B1C20" w:rsidRDefault="002B1C20" w:rsidP="002B1C20">
      <w:pPr>
        <w:pStyle w:val="ListParagraph"/>
        <w:numPr>
          <w:ilvl w:val="0"/>
          <w:numId w:val="2"/>
        </w:numPr>
      </w:pPr>
      <w:r>
        <w:t>Ground ourselves in the Word</w:t>
      </w:r>
    </w:p>
    <w:p w14:paraId="664AFA36" w14:textId="76DB485A" w:rsidR="002B1C20" w:rsidRDefault="002B1C20" w:rsidP="002B1C20">
      <w:r>
        <w:t xml:space="preserve">Being deeply rooted in Scripture provides guidance, encouragement, and clarity during difficult times. </w:t>
      </w:r>
      <w:r w:rsidR="0078335B">
        <w:t>Psalm 119:105</w:t>
      </w:r>
      <w:r>
        <w:t xml:space="preserve"> serves as a lamp to our feet and a light to our path, helping us navigate challenges with wisdom and </w:t>
      </w:r>
      <w:r w:rsidR="00F34D3A">
        <w:t>faith.</w:t>
      </w:r>
      <w:r>
        <w:t xml:space="preserve"> Regular study and meditation on God’s promises strengthen our spirit and reinforce hope, which is essential for resilience (Romans 15:13) </w:t>
      </w:r>
    </w:p>
    <w:p w14:paraId="47676E5B" w14:textId="77777777" w:rsidR="002B1C20" w:rsidRDefault="002B1C20" w:rsidP="00971693">
      <w:pPr>
        <w:pStyle w:val="ListParagraph"/>
        <w:numPr>
          <w:ilvl w:val="0"/>
          <w:numId w:val="2"/>
        </w:numPr>
      </w:pPr>
      <w:r>
        <w:t>Maintain a Strong Prayer Life</w:t>
      </w:r>
    </w:p>
    <w:p w14:paraId="2CBC9515" w14:textId="284B70BE" w:rsidR="002B1C20" w:rsidRDefault="002B1C20" w:rsidP="002B1C20">
      <w:r>
        <w:t xml:space="preserve">Prayer is vital for resilience, functioning as two-way communication with God. Through prayer, </w:t>
      </w:r>
      <w:r w:rsidR="00971693">
        <w:t>we</w:t>
      </w:r>
      <w:r>
        <w:t xml:space="preserve"> express our needs, seek guidance, and receive peace that surpasses understanding (Philippians 4:6–7</w:t>
      </w:r>
      <w:r w:rsidR="00F34D3A">
        <w:t>).</w:t>
      </w:r>
      <w:r>
        <w:t xml:space="preserve"> Consistent prayer fosters a sense of closeness to God, reminding you that He is near to the </w:t>
      </w:r>
      <w:r w:rsidR="00F34D3A">
        <w:t>broken-hearted</w:t>
      </w:r>
      <w:r>
        <w:t xml:space="preserve"> and saves those crushed in spirit (Psalm 34:18) </w:t>
      </w:r>
    </w:p>
    <w:p w14:paraId="46CA6436" w14:textId="77777777" w:rsidR="002B1C20" w:rsidRDefault="002B1C20" w:rsidP="00971693">
      <w:pPr>
        <w:pStyle w:val="ListParagraph"/>
        <w:numPr>
          <w:ilvl w:val="0"/>
          <w:numId w:val="2"/>
        </w:numPr>
      </w:pPr>
      <w:r>
        <w:lastRenderedPageBreak/>
        <w:t>Focus on Eternal Perspective</w:t>
      </w:r>
    </w:p>
    <w:p w14:paraId="3528A8E2" w14:textId="77777777" w:rsidR="00DB7738" w:rsidRDefault="002B1C20" w:rsidP="002B1C20">
      <w:r>
        <w:t xml:space="preserve">Christian resilience is strengthened by focusing on eternal realities rather than temporary suffering. </w:t>
      </w:r>
    </w:p>
    <w:p w14:paraId="23AE1B0D" w14:textId="00421504" w:rsidR="00CA388C" w:rsidRDefault="002B1C20" w:rsidP="002B1C20">
      <w:r>
        <w:t>2 Corinthians 4:7–</w:t>
      </w:r>
      <w:r w:rsidR="008C37B1">
        <w:t>9</w:t>
      </w:r>
      <w:r>
        <w:t xml:space="preserve"> </w:t>
      </w:r>
    </w:p>
    <w:p w14:paraId="7ED4B1DB" w14:textId="77777777" w:rsidR="008C37B1" w:rsidRDefault="002B1C20" w:rsidP="002B1C20">
      <w:pPr>
        <w:rPr>
          <w:i/>
          <w:iCs/>
        </w:rPr>
      </w:pPr>
      <w:r w:rsidRPr="00CA388C">
        <w:rPr>
          <w:i/>
          <w:iCs/>
        </w:rPr>
        <w:t xml:space="preserve"> </w:t>
      </w:r>
      <w:r w:rsidR="00CA388C" w:rsidRPr="00CA388C">
        <w:rPr>
          <w:i/>
          <w:iCs/>
        </w:rPr>
        <w:t xml:space="preserve">7 But we have this treasure in clay jars, so that it may be made clear that this extraordinary power belongs to God and does not come from us. 8 We are afflicted in every way, but not crushed; perplexed, but not driven to despair; 9 persecuted, but not forsaken; struck down, but not destroyed; </w:t>
      </w:r>
    </w:p>
    <w:p w14:paraId="690FD59D" w14:textId="4C5548BF" w:rsidR="002B1C20" w:rsidRDefault="002B1C20" w:rsidP="002B1C20">
      <w:r>
        <w:t xml:space="preserve">By keeping your gaze on God’s glory and promises, hardships become “light and momentary” compared to the eternal joy and peace that await (Romans 8:18) </w:t>
      </w:r>
    </w:p>
    <w:p w14:paraId="1357F269" w14:textId="7CC6D24E" w:rsidR="008C37B1" w:rsidRPr="008C37B1" w:rsidRDefault="00540500" w:rsidP="008C37B1">
      <w:pPr>
        <w:rPr>
          <w:i/>
          <w:iCs/>
        </w:rPr>
      </w:pPr>
      <w:r>
        <w:t xml:space="preserve">Paul could </w:t>
      </w:r>
      <w:r w:rsidR="00F34D3A">
        <w:t>write</w:t>
      </w:r>
      <w:r w:rsidR="008C37B1" w:rsidRPr="008C37B1">
        <w:rPr>
          <w:i/>
          <w:iCs/>
        </w:rPr>
        <w:t> I consider that the sufferings of this present time are not worth comparing with the glory about to be revealed to us.</w:t>
      </w:r>
    </w:p>
    <w:p w14:paraId="74209E64" w14:textId="77777777" w:rsidR="002B1C20" w:rsidRDefault="002B1C20" w:rsidP="00971693">
      <w:pPr>
        <w:pStyle w:val="ListParagraph"/>
        <w:numPr>
          <w:ilvl w:val="0"/>
          <w:numId w:val="2"/>
        </w:numPr>
      </w:pPr>
      <w:r>
        <w:t>Build Community and Self-Awareness</w:t>
      </w:r>
    </w:p>
    <w:p w14:paraId="6283E3E1" w14:textId="462D17E1" w:rsidR="002B1C20" w:rsidRDefault="002B1C20" w:rsidP="002B1C20">
      <w:r>
        <w:t>Being part of a supportive Christian community enhances resilience. Healthy relationships provide encouragement, accountability, and shared wisdom</w:t>
      </w:r>
      <w:r w:rsidR="002C1C35">
        <w:t>. Cultivating</w:t>
      </w:r>
      <w:r>
        <w:t xml:space="preserve"> self-awareness and reflective thought helps </w:t>
      </w:r>
      <w:r w:rsidR="00971693">
        <w:t>us</w:t>
      </w:r>
      <w:r>
        <w:t xml:space="preserve"> respond thoughtfully to challenges rather than reacting impulsively, allowing </w:t>
      </w:r>
      <w:r w:rsidR="00971693">
        <w:t>us</w:t>
      </w:r>
      <w:r>
        <w:t xml:space="preserve"> to align </w:t>
      </w:r>
      <w:r w:rsidR="00971693">
        <w:t>our</w:t>
      </w:r>
      <w:r>
        <w:t xml:space="preserve"> actions with God’s truth and values </w:t>
      </w:r>
    </w:p>
    <w:p w14:paraId="3402F4C1" w14:textId="77777777" w:rsidR="002B1C20" w:rsidRDefault="002B1C20" w:rsidP="00971693">
      <w:pPr>
        <w:pStyle w:val="ListParagraph"/>
        <w:numPr>
          <w:ilvl w:val="0"/>
          <w:numId w:val="2"/>
        </w:numPr>
      </w:pPr>
      <w:r>
        <w:t>Practice Gratitude and Worship</w:t>
      </w:r>
    </w:p>
    <w:p w14:paraId="70746155" w14:textId="06799B12" w:rsidR="002B1C20" w:rsidRDefault="002B1C20" w:rsidP="002B1C20">
      <w:r>
        <w:t xml:space="preserve">Gratitude and worship cultivate a resilient mindset by focusing on God’s faithfulness and goodness. </w:t>
      </w:r>
      <w:r w:rsidR="00760A3D">
        <w:t>Recognising</w:t>
      </w:r>
      <w:r>
        <w:t xml:space="preserve"> blessings and expressing thankfulness shifts our perspective from despair to hope, reinforcing endurance and joy even in trials </w:t>
      </w:r>
    </w:p>
    <w:p w14:paraId="5285A55B" w14:textId="2C091B30" w:rsidR="002B1C20" w:rsidRDefault="000E51B9" w:rsidP="002B1C20">
      <w:r>
        <w:t xml:space="preserve">As Nancy DeMoss writes: </w:t>
      </w:r>
      <w:r w:rsidR="00971693" w:rsidRPr="00971693">
        <w:t xml:space="preserve">“Gratitude has a big job to do in us and our hearts. It is one of the chief ways that God infuses joy and resilience into the daily struggle of life.” </w:t>
      </w:r>
      <w:r w:rsidR="00760A3D">
        <w:rPr>
          <w:rStyle w:val="FootnoteReference"/>
        </w:rPr>
        <w:footnoteReference w:id="3"/>
      </w:r>
    </w:p>
    <w:p w14:paraId="6C257DDB" w14:textId="5BD66552" w:rsidR="002B1C20" w:rsidRDefault="00971693" w:rsidP="002B1C20">
      <w:r>
        <w:t>To summaris</w:t>
      </w:r>
      <w:r w:rsidR="00684851">
        <w:t>e:</w:t>
      </w:r>
    </w:p>
    <w:p w14:paraId="6E238C91" w14:textId="1174ECC2" w:rsidR="001740F4" w:rsidRDefault="002B1C20" w:rsidP="002B1C20">
      <w:r>
        <w:t xml:space="preserve">To be resilient as a Christian, </w:t>
      </w:r>
      <w:r w:rsidR="00684851">
        <w:t xml:space="preserve">we need to </w:t>
      </w:r>
      <w:r>
        <w:t xml:space="preserve">rely on God’s strength, immerse </w:t>
      </w:r>
      <w:r w:rsidR="00684851">
        <w:t>ourselves</w:t>
      </w:r>
      <w:r>
        <w:t xml:space="preserve"> in Scripture, maintain prayer, focus on eternal hope, engage in supportive community, and cultivate gratitude. By anchoring our </w:t>
      </w:r>
      <w:r w:rsidR="00684851">
        <w:t>lives</w:t>
      </w:r>
      <w:r>
        <w:t xml:space="preserve"> in Christ and His promises, </w:t>
      </w:r>
      <w:r w:rsidR="00684851">
        <w:t>we</w:t>
      </w:r>
      <w:r>
        <w:t xml:space="preserve"> develop the capacity to endure hardships, grow spiritually, and reflect God’s power and peace to others.</w:t>
      </w:r>
    </w:p>
    <w:p w14:paraId="72A6BA3B" w14:textId="77777777" w:rsidR="00684851" w:rsidRDefault="00684851" w:rsidP="002B1C20"/>
    <w:sectPr w:rsidR="006848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3FF9" w14:textId="77777777" w:rsidR="00CF2CA2" w:rsidRDefault="00CF2CA2" w:rsidP="000751A4">
      <w:pPr>
        <w:spacing w:after="0" w:line="240" w:lineRule="auto"/>
      </w:pPr>
      <w:r>
        <w:separator/>
      </w:r>
    </w:p>
  </w:endnote>
  <w:endnote w:type="continuationSeparator" w:id="0">
    <w:p w14:paraId="7BBD4240" w14:textId="77777777" w:rsidR="00CF2CA2" w:rsidRDefault="00CF2CA2" w:rsidP="0007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8233" w14:textId="77777777" w:rsidR="00CF2CA2" w:rsidRDefault="00CF2CA2" w:rsidP="000751A4">
      <w:pPr>
        <w:spacing w:after="0" w:line="240" w:lineRule="auto"/>
      </w:pPr>
      <w:r>
        <w:separator/>
      </w:r>
    </w:p>
  </w:footnote>
  <w:footnote w:type="continuationSeparator" w:id="0">
    <w:p w14:paraId="7603CC6C" w14:textId="77777777" w:rsidR="00CF2CA2" w:rsidRDefault="00CF2CA2" w:rsidP="000751A4">
      <w:pPr>
        <w:spacing w:after="0" w:line="240" w:lineRule="auto"/>
      </w:pPr>
      <w:r>
        <w:continuationSeparator/>
      </w:r>
    </w:p>
  </w:footnote>
  <w:footnote w:id="1">
    <w:p w14:paraId="6FD7E496" w14:textId="1A579683" w:rsidR="000751A4" w:rsidRDefault="000751A4">
      <w:pPr>
        <w:pStyle w:val="FootnoteText"/>
      </w:pPr>
      <w:r>
        <w:rPr>
          <w:rStyle w:val="FootnoteReference"/>
        </w:rPr>
        <w:footnoteRef/>
      </w:r>
      <w:r>
        <w:t xml:space="preserve"> </w:t>
      </w:r>
      <w:r w:rsidRPr="000751A4">
        <w:t xml:space="preserve">Kliewer, W. (1999). </w:t>
      </w:r>
      <w:r w:rsidR="003A6901">
        <w:t>“</w:t>
      </w:r>
      <w:r w:rsidRPr="000751A4">
        <w:t>Resiliency</w:t>
      </w:r>
      <w:r w:rsidR="003A6901">
        <w:t>”</w:t>
      </w:r>
      <w:r w:rsidRPr="000751A4">
        <w:t xml:space="preserve">. In D. G. Benner &amp; P. C. Hill (Eds.), </w:t>
      </w:r>
      <w:r w:rsidRPr="003A6901">
        <w:rPr>
          <w:i/>
          <w:iCs/>
        </w:rPr>
        <w:t xml:space="preserve">Baker </w:t>
      </w:r>
      <w:r w:rsidR="005B1903" w:rsidRPr="003A6901">
        <w:rPr>
          <w:i/>
          <w:iCs/>
        </w:rPr>
        <w:t>encyclopaedia</w:t>
      </w:r>
      <w:r w:rsidRPr="003A6901">
        <w:rPr>
          <w:i/>
          <w:iCs/>
        </w:rPr>
        <w:t xml:space="preserve"> of psychology &amp; </w:t>
      </w:r>
      <w:r w:rsidR="005B1903" w:rsidRPr="003A6901">
        <w:rPr>
          <w:i/>
          <w:iCs/>
        </w:rPr>
        <w:t>counselling</w:t>
      </w:r>
      <w:r w:rsidRPr="003A6901">
        <w:rPr>
          <w:i/>
          <w:iCs/>
        </w:rPr>
        <w:t xml:space="preserve"> (2nd ed.</w:t>
      </w:r>
      <w:r w:rsidRPr="000751A4">
        <w:t>, p. 1037</w:t>
      </w:r>
    </w:p>
  </w:footnote>
  <w:footnote w:id="2">
    <w:p w14:paraId="35A569FB" w14:textId="42194A0B" w:rsidR="005B1903" w:rsidRDefault="005B1903">
      <w:pPr>
        <w:pStyle w:val="FootnoteText"/>
      </w:pPr>
      <w:r>
        <w:rPr>
          <w:rStyle w:val="FootnoteReference"/>
        </w:rPr>
        <w:footnoteRef/>
      </w:r>
      <w:r>
        <w:t xml:space="preserve"> </w:t>
      </w:r>
      <w:r w:rsidRPr="005B1903">
        <w:t xml:space="preserve">Webster, N. (2006). In Noah Webster’s first edition of </w:t>
      </w:r>
      <w:r w:rsidRPr="00351642">
        <w:rPr>
          <w:i/>
          <w:iCs/>
        </w:rPr>
        <w:t>An American dictionary of the English language</w:t>
      </w:r>
      <w:r w:rsidRPr="005B1903">
        <w:t>. Foundation for American Christian Education.</w:t>
      </w:r>
    </w:p>
  </w:footnote>
  <w:footnote w:id="3">
    <w:p w14:paraId="0822E538" w14:textId="5D24B2AB" w:rsidR="00760A3D" w:rsidRDefault="00760A3D">
      <w:pPr>
        <w:pStyle w:val="FootnoteText"/>
      </w:pPr>
      <w:r>
        <w:rPr>
          <w:rStyle w:val="FootnoteReference"/>
        </w:rPr>
        <w:footnoteRef/>
      </w:r>
      <w:r>
        <w:t xml:space="preserve"> </w:t>
      </w:r>
      <w:r w:rsidRPr="00971693">
        <w:t>Nancy Leigh DeMoss, The Quiet Place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6603"/>
    <w:multiLevelType w:val="hybridMultilevel"/>
    <w:tmpl w:val="82C43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3B40225"/>
    <w:multiLevelType w:val="hybridMultilevel"/>
    <w:tmpl w:val="24CC04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BA1755B"/>
    <w:multiLevelType w:val="hybridMultilevel"/>
    <w:tmpl w:val="015808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97052189">
    <w:abstractNumId w:val="0"/>
  </w:num>
  <w:num w:numId="2" w16cid:durableId="1218736887">
    <w:abstractNumId w:val="1"/>
  </w:num>
  <w:num w:numId="3" w16cid:durableId="238566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A4"/>
    <w:rsid w:val="00011BD5"/>
    <w:rsid w:val="000751A4"/>
    <w:rsid w:val="00085F93"/>
    <w:rsid w:val="000E1F2E"/>
    <w:rsid w:val="000E51B9"/>
    <w:rsid w:val="001740F4"/>
    <w:rsid w:val="001B0709"/>
    <w:rsid w:val="002031DE"/>
    <w:rsid w:val="00236977"/>
    <w:rsid w:val="002663B4"/>
    <w:rsid w:val="002B1C20"/>
    <w:rsid w:val="002B2989"/>
    <w:rsid w:val="002C1C35"/>
    <w:rsid w:val="00351642"/>
    <w:rsid w:val="0036667D"/>
    <w:rsid w:val="00370C4F"/>
    <w:rsid w:val="003A6901"/>
    <w:rsid w:val="003D4B11"/>
    <w:rsid w:val="003F56E5"/>
    <w:rsid w:val="00421BC9"/>
    <w:rsid w:val="00460D66"/>
    <w:rsid w:val="004C38AE"/>
    <w:rsid w:val="00540500"/>
    <w:rsid w:val="00542EDC"/>
    <w:rsid w:val="0054443C"/>
    <w:rsid w:val="00562C32"/>
    <w:rsid w:val="005B1903"/>
    <w:rsid w:val="005B2833"/>
    <w:rsid w:val="0064026C"/>
    <w:rsid w:val="00650CE3"/>
    <w:rsid w:val="00684851"/>
    <w:rsid w:val="00685057"/>
    <w:rsid w:val="00685352"/>
    <w:rsid w:val="00685FB6"/>
    <w:rsid w:val="00702AB3"/>
    <w:rsid w:val="00760A3D"/>
    <w:rsid w:val="00775C54"/>
    <w:rsid w:val="0078335B"/>
    <w:rsid w:val="00802566"/>
    <w:rsid w:val="00825DC7"/>
    <w:rsid w:val="00852062"/>
    <w:rsid w:val="008B5B13"/>
    <w:rsid w:val="008C37B1"/>
    <w:rsid w:val="0090612E"/>
    <w:rsid w:val="0091651C"/>
    <w:rsid w:val="00922387"/>
    <w:rsid w:val="00923132"/>
    <w:rsid w:val="0092494E"/>
    <w:rsid w:val="009317E1"/>
    <w:rsid w:val="009355F9"/>
    <w:rsid w:val="00946779"/>
    <w:rsid w:val="00971693"/>
    <w:rsid w:val="009911F1"/>
    <w:rsid w:val="009976FE"/>
    <w:rsid w:val="009E667B"/>
    <w:rsid w:val="00A07B54"/>
    <w:rsid w:val="00B20224"/>
    <w:rsid w:val="00B36DCD"/>
    <w:rsid w:val="00BB5278"/>
    <w:rsid w:val="00BF3500"/>
    <w:rsid w:val="00C30AB4"/>
    <w:rsid w:val="00C8659C"/>
    <w:rsid w:val="00CA388C"/>
    <w:rsid w:val="00CF2CA2"/>
    <w:rsid w:val="00D04809"/>
    <w:rsid w:val="00D7211B"/>
    <w:rsid w:val="00D9716A"/>
    <w:rsid w:val="00DB7738"/>
    <w:rsid w:val="00DC4F03"/>
    <w:rsid w:val="00DE7D9E"/>
    <w:rsid w:val="00E459FD"/>
    <w:rsid w:val="00E71D79"/>
    <w:rsid w:val="00F128C6"/>
    <w:rsid w:val="00F34D3A"/>
    <w:rsid w:val="00FA0FE3"/>
    <w:rsid w:val="00FD63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FD7D"/>
  <w15:chartTrackingRefBased/>
  <w15:docId w15:val="{41C38D4D-FF19-410D-AB6B-65DC271B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1A4"/>
    <w:rPr>
      <w:rFonts w:eastAsiaTheme="majorEastAsia" w:cstheme="majorBidi"/>
      <w:color w:val="272727" w:themeColor="text1" w:themeTint="D8"/>
    </w:rPr>
  </w:style>
  <w:style w:type="paragraph" w:styleId="Title">
    <w:name w:val="Title"/>
    <w:basedOn w:val="Normal"/>
    <w:next w:val="Normal"/>
    <w:link w:val="TitleChar"/>
    <w:uiPriority w:val="10"/>
    <w:qFormat/>
    <w:rsid w:val="00075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1A4"/>
    <w:pPr>
      <w:spacing w:before="160"/>
      <w:jc w:val="center"/>
    </w:pPr>
    <w:rPr>
      <w:i/>
      <w:iCs/>
      <w:color w:val="404040" w:themeColor="text1" w:themeTint="BF"/>
    </w:rPr>
  </w:style>
  <w:style w:type="character" w:customStyle="1" w:styleId="QuoteChar">
    <w:name w:val="Quote Char"/>
    <w:basedOn w:val="DefaultParagraphFont"/>
    <w:link w:val="Quote"/>
    <w:uiPriority w:val="29"/>
    <w:rsid w:val="000751A4"/>
    <w:rPr>
      <w:i/>
      <w:iCs/>
      <w:color w:val="404040" w:themeColor="text1" w:themeTint="BF"/>
    </w:rPr>
  </w:style>
  <w:style w:type="paragraph" w:styleId="ListParagraph">
    <w:name w:val="List Paragraph"/>
    <w:basedOn w:val="Normal"/>
    <w:uiPriority w:val="34"/>
    <w:qFormat/>
    <w:rsid w:val="000751A4"/>
    <w:pPr>
      <w:ind w:left="720"/>
      <w:contextualSpacing/>
    </w:pPr>
  </w:style>
  <w:style w:type="character" w:styleId="IntenseEmphasis">
    <w:name w:val="Intense Emphasis"/>
    <w:basedOn w:val="DefaultParagraphFont"/>
    <w:uiPriority w:val="21"/>
    <w:qFormat/>
    <w:rsid w:val="000751A4"/>
    <w:rPr>
      <w:i/>
      <w:iCs/>
      <w:color w:val="0F4761" w:themeColor="accent1" w:themeShade="BF"/>
    </w:rPr>
  </w:style>
  <w:style w:type="paragraph" w:styleId="IntenseQuote">
    <w:name w:val="Intense Quote"/>
    <w:basedOn w:val="Normal"/>
    <w:next w:val="Normal"/>
    <w:link w:val="IntenseQuoteChar"/>
    <w:uiPriority w:val="30"/>
    <w:qFormat/>
    <w:rsid w:val="00075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1A4"/>
    <w:rPr>
      <w:i/>
      <w:iCs/>
      <w:color w:val="0F4761" w:themeColor="accent1" w:themeShade="BF"/>
    </w:rPr>
  </w:style>
  <w:style w:type="character" w:styleId="IntenseReference">
    <w:name w:val="Intense Reference"/>
    <w:basedOn w:val="DefaultParagraphFont"/>
    <w:uiPriority w:val="32"/>
    <w:qFormat/>
    <w:rsid w:val="000751A4"/>
    <w:rPr>
      <w:b/>
      <w:bCs/>
      <w:smallCaps/>
      <w:color w:val="0F4761" w:themeColor="accent1" w:themeShade="BF"/>
      <w:spacing w:val="5"/>
    </w:rPr>
  </w:style>
  <w:style w:type="paragraph" w:styleId="FootnoteText">
    <w:name w:val="footnote text"/>
    <w:basedOn w:val="Normal"/>
    <w:link w:val="FootnoteTextChar"/>
    <w:uiPriority w:val="99"/>
    <w:semiHidden/>
    <w:unhideWhenUsed/>
    <w:rsid w:val="000751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51A4"/>
    <w:rPr>
      <w:sz w:val="20"/>
      <w:szCs w:val="20"/>
    </w:rPr>
  </w:style>
  <w:style w:type="character" w:styleId="FootnoteReference">
    <w:name w:val="footnote reference"/>
    <w:basedOn w:val="DefaultParagraphFont"/>
    <w:uiPriority w:val="99"/>
    <w:semiHidden/>
    <w:unhideWhenUsed/>
    <w:rsid w:val="000751A4"/>
    <w:rPr>
      <w:vertAlign w:val="superscript"/>
    </w:rPr>
  </w:style>
  <w:style w:type="character" w:customStyle="1" w:styleId="ts-alignment-element">
    <w:name w:val="ts-alignment-element"/>
    <w:basedOn w:val="DefaultParagraphFont"/>
    <w:rsid w:val="0092494E"/>
  </w:style>
  <w:style w:type="character" w:customStyle="1" w:styleId="ts-alignment-element-highlighted">
    <w:name w:val="ts-alignment-element-highlighted"/>
    <w:basedOn w:val="DefaultParagraphFont"/>
    <w:rsid w:val="0092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2845-42F2-437F-9643-12DF9282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2720</TotalTime>
  <Pages>6</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65</cp:revision>
  <dcterms:created xsi:type="dcterms:W3CDTF">2026-07-06T03:22:00Z</dcterms:created>
  <dcterms:modified xsi:type="dcterms:W3CDTF">2026-07-08T23:22:00Z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f36f3630-04cf-47eb-bcac-74b1da6aa990</vt:lpwstr>
  </property>
</Properties>
</file>